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5CA9" w14:textId="44805D61" w:rsidR="00A861AD" w:rsidRPr="00CA00DD" w:rsidRDefault="00CA00DD" w:rsidP="00A861AD">
      <w:pPr>
        <w:rPr>
          <w:sz w:val="36"/>
          <w:szCs w:val="36"/>
        </w:rPr>
      </w:pPr>
      <w:r>
        <w:rPr>
          <w:sz w:val="36"/>
          <w:szCs w:val="36"/>
        </w:rPr>
        <w:t xml:space="preserve">         </w:t>
      </w:r>
      <w:r w:rsidR="00A861AD" w:rsidRPr="00CA00DD">
        <w:rPr>
          <w:sz w:val="36"/>
          <w:szCs w:val="36"/>
        </w:rPr>
        <w:t>Grävbestämmelser Årsunda Vägförening</w:t>
      </w:r>
    </w:p>
    <w:p w14:paraId="22D68162" w14:textId="77777777" w:rsidR="00A861AD" w:rsidRDefault="00A861AD" w:rsidP="00A861AD"/>
    <w:p w14:paraId="0EA3BD37" w14:textId="77777777" w:rsidR="00A861AD" w:rsidRPr="00E54D10" w:rsidRDefault="00A861AD" w:rsidP="00A861AD">
      <w:pPr>
        <w:rPr>
          <w:b/>
          <w:bCs/>
        </w:rPr>
      </w:pPr>
      <w:r w:rsidRPr="00E54D10">
        <w:rPr>
          <w:b/>
          <w:bCs/>
        </w:rPr>
        <w:t xml:space="preserve">Dessa bestämmelser riktar sig främst till byggherre och dess utförare/entreprenör som har för avsikt att anlägga ledningar eller av annat skäl göra ingrepp i ytor som Årsunda Vägförening ansvarar för. </w:t>
      </w:r>
    </w:p>
    <w:p w14:paraId="28D880A2" w14:textId="77777777" w:rsidR="00E54D10" w:rsidRDefault="00E54D10" w:rsidP="00A861AD"/>
    <w:p w14:paraId="6E468F84" w14:textId="77777777" w:rsidR="00A861AD" w:rsidRDefault="00A861AD" w:rsidP="00A861AD">
      <w:r>
        <w:t xml:space="preserve">Anvisningarna gäller all grävning i kör- och gångbana. Årsunda Vägförenings grävbestämmelser har kommit till för att reglera hur, var och av vem schakt får ske. Träd och växtlighet i tätortsmiljö har en viktig funktion för människor, fåglar och insekter men har även en funktion i att omhänderta dagvatten och rena luften. Grävning nära träd eller kompakterande av jordlagren kan skada eller försvåra för träd och växtlighets överlevnad samt försämra stabilitet och förankring. I vissa fall upptäcks grävskador först flera år efter grävningsarbetet eftersom trädets motståndsförmåga mot svampangrepp eller skadedjur försämras. Också gräsytor tar skada om man framför tunga fordon eller lägger upp material på ytorna eftersom jorden kompakteras. </w:t>
      </w:r>
    </w:p>
    <w:p w14:paraId="1D33BBAD" w14:textId="77777777" w:rsidR="00E54D10" w:rsidRDefault="00E54D10" w:rsidP="00A861AD"/>
    <w:p w14:paraId="2CA04BB3" w14:textId="77777777" w:rsidR="00A861AD" w:rsidRDefault="00A861AD" w:rsidP="00A861AD">
      <w:r>
        <w:t xml:space="preserve">Alla grävningsarbeten medför ett förkortande av gatans livslängd och resulterar ofrånkomligen i ökade kostnader för Årsunda Vägförenings medlemmar för framtida underhåll och förkortad livslängd på ytorna. Schakter i asfaltbeläggningar innebär försvagningar som kan leda till sättningar, sprickor eller </w:t>
      </w:r>
      <w:proofErr w:type="spellStart"/>
      <w:r>
        <w:t>potthål</w:t>
      </w:r>
      <w:proofErr w:type="spellEnd"/>
      <w:r>
        <w:t xml:space="preserve"> i asfaltbeläggningen. Det är därför viktigt att återställningen sker på ett tillfredsställande sätt för att minimera framtida påverkan. </w:t>
      </w:r>
    </w:p>
    <w:p w14:paraId="2045483A" w14:textId="77777777" w:rsidR="00D96830" w:rsidRDefault="00D96830" w:rsidP="00A861AD"/>
    <w:p w14:paraId="570CBD56" w14:textId="77777777" w:rsidR="00D96830" w:rsidRDefault="00A861AD" w:rsidP="00A861AD">
      <w:r>
        <w:t xml:space="preserve">De flesta schaktarbetena i gator innebär störningar i trafiken och det är viktigt att man tar hänsyn till trafiksäkerhet och framkomlighet i planeringen av arbetet. Trafikanter av alla dess slag ska skyddas mot olycksrisker i samband med arbeten i trafiken samtidigt som gräventreprenörens egen personal som arbetar nära trafiken ska kunna uppleva en trygg arbetsmiljö. Byggherren ansvarar för att underrätta räddningstjänst, ambulans och polis samt övriga samhällsfunktioner såsom post och återvinning om planerade grävningsarbeten för att ges chans att anpassa sina samhällsuppdrag. I vissa fall kan busstrafiken behöva underrättas. Detta för att inte riskera påverkan på utryckningstider eller störningar </w:t>
      </w:r>
      <w:proofErr w:type="gramStart"/>
      <w:r>
        <w:t>t.ex.</w:t>
      </w:r>
      <w:proofErr w:type="gramEnd"/>
      <w:r>
        <w:t xml:space="preserve"> i ruttplanering och buller utöver tillåtna gränsvärden.</w:t>
      </w:r>
    </w:p>
    <w:p w14:paraId="5250B476" w14:textId="1CF0A593" w:rsidR="00A861AD" w:rsidRDefault="00A861AD" w:rsidP="00A861AD">
      <w:r>
        <w:t xml:space="preserve"> </w:t>
      </w:r>
    </w:p>
    <w:p w14:paraId="09A1FE10" w14:textId="77777777" w:rsidR="00D96830" w:rsidRDefault="00A861AD" w:rsidP="00A861AD">
      <w:r>
        <w:t xml:space="preserve">Byggherren ansvarar för anläggningsarbetet i sin helhet </w:t>
      </w:r>
      <w:proofErr w:type="gramStart"/>
      <w:r>
        <w:t>t.ex.</w:t>
      </w:r>
      <w:proofErr w:type="gramEnd"/>
      <w:r>
        <w:t xml:space="preserve"> tillståndsansökningar, utförande, garantier, återställning, grävskador, besiktningar och informationsinsatser både före, under och efter anläggningsarbetet. Byggherren svarar gentemot Vägföreningen samt tredje man för skada, förlust, men, intrång mm på egendom och person som kan uppkomma till följd av byggherrens arbete.</w:t>
      </w:r>
    </w:p>
    <w:p w14:paraId="3FBFC784" w14:textId="1EC86A48" w:rsidR="00A861AD" w:rsidRDefault="00A861AD" w:rsidP="00A861AD">
      <w:r>
        <w:t xml:space="preserve"> </w:t>
      </w:r>
    </w:p>
    <w:p w14:paraId="422F1FF0" w14:textId="269C5E3E" w:rsidR="00A861AD" w:rsidRDefault="00A861AD" w:rsidP="00A861AD">
      <w:r>
        <w:t>Byggherren är ytterst ansvarig för att grävbestämmelserna i sin helhet efterlevs och är ansvarig för samtliga åtgärder och kostnader som är förknippade med de egna arbetena oavsett om man utför arbetet i egen regi eller låter anlita en entreprenör. Ansvaret kan inte delegeras till entreprenören eftersom byggherren är avtalspart gentemot Vägföreningen och ansvaret inskränks inte av andra avtalsförhållanden från dennes entreprenör, tex avvikande garantitider.</w:t>
      </w:r>
    </w:p>
    <w:p w14:paraId="1B513582" w14:textId="77777777" w:rsidR="00D96830" w:rsidRDefault="00D96830" w:rsidP="00A861AD"/>
    <w:p w14:paraId="31C918F2" w14:textId="77777777" w:rsidR="00D96830" w:rsidRDefault="00A861AD" w:rsidP="00A861AD">
      <w:r>
        <w:lastRenderedPageBreak/>
        <w:t xml:space="preserve">Byggherren har ett samordningsansvar för att planera arbeten med andra anläggningsägares arbeten, väghållarens drift samt kalla berörda parter till besiktningar inför, under och efter utförda åtgärder samt rapportering till berörda vid förändringar i tidplanen eller utförandet. När en ansökan om gatuarbete inkommit, analyserar Vägföreningen konsekvenserna för trafiken och omgivningen utifrån andra samtidigt pågående arbeten innan tillstånd lämnas. </w:t>
      </w:r>
    </w:p>
    <w:p w14:paraId="3CD3F44F" w14:textId="77777777" w:rsidR="00D96830" w:rsidRDefault="00D96830" w:rsidP="00A861AD"/>
    <w:p w14:paraId="7D51C00C" w14:textId="3654A419" w:rsidR="001C7614" w:rsidRDefault="00A861AD" w:rsidP="00A861AD">
      <w:r>
        <w:t xml:space="preserve">Byggherren ska inneha ansvarsförsäkring eller ålägga anlitad entreprenör att hålla med ansvarsförsäkring under entreprenad- och garantitid samt för väsentliga fel under den förlängda ansvarstiden enligt definition i AB 04 kap 5 §6. Dokumentation redovisas för </w:t>
      </w:r>
      <w:r w:rsidR="001C7614">
        <w:t>Vägföreningen</w:t>
      </w:r>
      <w:r>
        <w:t xml:space="preserve"> på begäran.</w:t>
      </w:r>
    </w:p>
    <w:p w14:paraId="6434CBB8" w14:textId="77777777" w:rsidR="000F2214" w:rsidRDefault="000F2214" w:rsidP="00A861AD"/>
    <w:p w14:paraId="18610585" w14:textId="77777777" w:rsidR="000F2214" w:rsidRDefault="00A861AD" w:rsidP="00A861AD">
      <w:r>
        <w:t>Speciellt vid schakt inom träds skyddszon ska fotodokumentation göras före, under och efter. Fotona ska visa platsen före påbörjat arbete, den öppna schaktgraven med eventuella rötter synliga, rötter efter rotbeskärning samt efter återställning. Eventuella skador som uppstår på trädstam eller trädkrona ska framgå tydligt.</w:t>
      </w:r>
    </w:p>
    <w:p w14:paraId="68D89013" w14:textId="587840F6" w:rsidR="001C7614" w:rsidRDefault="00A861AD" w:rsidP="00A861AD">
      <w:r>
        <w:t xml:space="preserve"> </w:t>
      </w:r>
    </w:p>
    <w:p w14:paraId="75417E58" w14:textId="0B9DD209" w:rsidR="001C7614" w:rsidRDefault="00A861AD" w:rsidP="00A861AD">
      <w:r>
        <w:t>Vid alla akuta arbeten ska byggherren utföra en digitalt dokumenterad egenkontroll med foton eller film. Fotodokumentation ska visa platsen innan påbörjat arbete, den öppna schaktgraven samt färdig återställd yta.</w:t>
      </w:r>
      <w:r w:rsidR="00D17614">
        <w:t xml:space="preserve"> </w:t>
      </w:r>
      <w:r>
        <w:t xml:space="preserve">Egenkontroller för kvalitet på anläggningsarbetet ska utföras och ska bland annat redovisa kontroll av att ingående material (grus, asfalt, mm) är korrekt, fyllnadshöjder överensstämmer och korrekt packning är utförd enligt grävbestämmelserna. </w:t>
      </w:r>
    </w:p>
    <w:p w14:paraId="7EC8DAC0" w14:textId="77777777" w:rsidR="001C7614" w:rsidRDefault="00A861AD" w:rsidP="00A861AD">
      <w:r>
        <w:t>Verksamhetsutövaren ska ha rutiner för att kontrollera att utrustning, maskiner och liknande hålls i gott skick. Om en driftsstörning (</w:t>
      </w:r>
      <w:proofErr w:type="gramStart"/>
      <w:r>
        <w:t>t.ex.</w:t>
      </w:r>
      <w:proofErr w:type="gramEnd"/>
      <w:r>
        <w:t xml:space="preserve"> oljeläckage från maskin eller att förorenad mark påträffas vid grävning) sker ska tillsynsmyndigheten (miljö- och hälsoskyddsavdelningen) omgående få information om detta. </w:t>
      </w:r>
    </w:p>
    <w:p w14:paraId="6D76EBD7" w14:textId="77777777" w:rsidR="00BA4E89" w:rsidRDefault="00BA4E89" w:rsidP="00A861AD"/>
    <w:p w14:paraId="4EEF6D48" w14:textId="77777777" w:rsidR="005B4206" w:rsidRDefault="00A861AD" w:rsidP="00A861AD">
      <w:r>
        <w:t>Utöver anvisningar i grävbestämmelser</w:t>
      </w:r>
      <w:r w:rsidR="001C7614">
        <w:t>na</w:t>
      </w:r>
      <w:r>
        <w:t xml:space="preserve"> ska alla anläggningsarbeten utföras fackmannamässigt. </w:t>
      </w:r>
      <w:r w:rsidR="001C7614">
        <w:t>Vägföreningen</w:t>
      </w:r>
      <w:r>
        <w:t xml:space="preserve"> förbehåller sig tolkningsföreträde beträffande likvärdighet och fackmannamässigt utförande med utgångspunkt från AMA anläggning. </w:t>
      </w:r>
      <w:r w:rsidR="001C7614">
        <w:t>Vägföreningen</w:t>
      </w:r>
      <w:r>
        <w:t xml:space="preserve"> och tredje man ska inte drabbas av kostnader eller merarbete till följd av byggherrens åtgärder. Alla arbeten i samband med grävningen och enligt dessa anvisningar bekostas således av byggherren. Alla grävningsarbeten resulterar i en förkortad livslängd på överbyggnader, beläggningar och träd och därför ökade framtida underhållskostnader för skattekollektivet.</w:t>
      </w:r>
    </w:p>
    <w:p w14:paraId="49891EBA" w14:textId="10ACC432" w:rsidR="001C7614" w:rsidRDefault="00A861AD" w:rsidP="00A861AD">
      <w:r>
        <w:t xml:space="preserve"> </w:t>
      </w:r>
    </w:p>
    <w:p w14:paraId="073F9F7E" w14:textId="77777777" w:rsidR="005B4206" w:rsidRDefault="00A861AD" w:rsidP="00A861AD">
      <w:r>
        <w:t>Ersättning för standardsänkning och framtida underhåll har beräknats schablonmässigt och tas ut vid ingrepp i kör- och cykelbana, park- och torgyta enligt ”Taxa</w:t>
      </w:r>
      <w:r w:rsidR="001C7614">
        <w:t>n</w:t>
      </w:r>
      <w:r>
        <w:t xml:space="preserve"> för grävningsarbeten i Sandvikens kommun”. Tillstånd för grävning är förknippat med kostnader enligt taxa som består av två delar; fast avgift för administrativa kostnader och en rörlig avgift motsvarande framtida ökat underhåll och förkortad livslängd. Taxan innehåller även sanktionsavgifter i händelse av misskötsel. </w:t>
      </w:r>
    </w:p>
    <w:p w14:paraId="6E411539" w14:textId="77777777" w:rsidR="005B4206" w:rsidRDefault="005B4206" w:rsidP="00A861AD"/>
    <w:p w14:paraId="1DE4023D" w14:textId="2ED64C7D" w:rsidR="001C7614" w:rsidRDefault="00A861AD" w:rsidP="00A861AD">
      <w:r>
        <w:t xml:space="preserve">I speciella fall, </w:t>
      </w:r>
      <w:proofErr w:type="gramStart"/>
      <w:r>
        <w:t>t ex</w:t>
      </w:r>
      <w:proofErr w:type="gramEnd"/>
      <w:r>
        <w:t xml:space="preserve"> mycket stora arbeten, kan särskild uppgörelse träffas om avgiften för framtida underhåll. Avgiften innefattar inte kostnad för åtgärder under garantitiden, som åligger byggherren vid godkännande av grävtillståndet. </w:t>
      </w:r>
    </w:p>
    <w:p w14:paraId="5DA895F4" w14:textId="278D9E10" w:rsidR="005D0856" w:rsidRDefault="005D0856">
      <w:r>
        <w:br w:type="page"/>
      </w:r>
    </w:p>
    <w:p w14:paraId="1F28D010" w14:textId="77777777" w:rsidR="009E3B0E" w:rsidRDefault="00A861AD" w:rsidP="00A861AD">
      <w:r>
        <w:lastRenderedPageBreak/>
        <w:t xml:space="preserve">I projekteringen ska föreskriven kvalitet på utförande och material väljas med fackmannamässig standard enligt vedertagna bygganvisningar såsom; - AMA-Anläggning - AMA EL - AMA VVS &amp; Kyla - Svenskt Vattens publikationer - Läggningsanvisningar för fjärrvärme- och </w:t>
      </w:r>
      <w:proofErr w:type="spellStart"/>
      <w:r>
        <w:t>fjärrkylaledningar</w:t>
      </w:r>
      <w:proofErr w:type="spellEnd"/>
      <w:r>
        <w:t xml:space="preserve"> - </w:t>
      </w:r>
      <w:proofErr w:type="spellStart"/>
      <w:r>
        <w:t>EBR:s</w:t>
      </w:r>
      <w:proofErr w:type="spellEnd"/>
      <w:r>
        <w:t xml:space="preserve"> projektering och beredningshandbok B11:20 - TRVK-väg, Trafikverkets tekniska krav vid dimensionering och konstruktiv utformning av vägöverbyggnad och avvattningssystem</w:t>
      </w:r>
      <w:r w:rsidR="009E3B0E">
        <w:t>.</w:t>
      </w:r>
    </w:p>
    <w:p w14:paraId="33938093" w14:textId="6750BB28" w:rsidR="001C7614" w:rsidRDefault="00A861AD" w:rsidP="00A861AD">
      <w:r>
        <w:t xml:space="preserve"> </w:t>
      </w:r>
    </w:p>
    <w:p w14:paraId="05FEF5A7" w14:textId="77777777" w:rsidR="001C7614" w:rsidRDefault="00A861AD" w:rsidP="00A861AD">
      <w:r>
        <w:t xml:space="preserve">Placering av nya ledningar väljs med hänsyn till minimerad påverkan vid framtida underhållsåtgärder både avseende arbetsmiljö för driftpersonal. Exempelvis placeras avloppsbrunnar med fördel inte i </w:t>
      </w:r>
      <w:proofErr w:type="spellStart"/>
      <w:r>
        <w:t>vägmitt</w:t>
      </w:r>
      <w:proofErr w:type="spellEnd"/>
      <w:r>
        <w:t xml:space="preserve">. Ledningar och dess tillhörande </w:t>
      </w:r>
      <w:proofErr w:type="spellStart"/>
      <w:r>
        <w:t>kringfyllnad</w:t>
      </w:r>
      <w:proofErr w:type="spellEnd"/>
      <w:r>
        <w:t xml:space="preserve"> får inte förläggas i körbanans överbyggnad, utan ska placeras under förstärkningslagret. Undantag gäller för detektorer och markvärmeledningar. </w:t>
      </w:r>
    </w:p>
    <w:p w14:paraId="51F20111" w14:textId="77777777" w:rsidR="00551D1F" w:rsidRDefault="00551D1F" w:rsidP="00A861AD"/>
    <w:p w14:paraId="56B77CDD" w14:textId="77777777" w:rsidR="001C7614" w:rsidRDefault="00A861AD" w:rsidP="00A861AD">
      <w:r>
        <w:t xml:space="preserve">El-, tele och fiberledningar placeras vanligen i gångbana eller vinge medan övriga ledningar förläggs i körbana. I vissa fall kan även förläggning ske i ej hårdgjorda ytor. Minsta täckning ovanför ledningar 0,55 m. </w:t>
      </w:r>
    </w:p>
    <w:p w14:paraId="787DEE26" w14:textId="77777777" w:rsidR="00551D1F" w:rsidRDefault="00551D1F" w:rsidP="00A861AD"/>
    <w:p w14:paraId="440D41F0" w14:textId="77777777" w:rsidR="00A820D8" w:rsidRPr="007D32AF" w:rsidRDefault="00A861AD" w:rsidP="00A861AD">
      <w:pPr>
        <w:rPr>
          <w:color w:val="31849B" w:themeColor="accent5" w:themeShade="BF"/>
        </w:rPr>
      </w:pPr>
      <w:r w:rsidRPr="007D32AF">
        <w:rPr>
          <w:color w:val="31849B" w:themeColor="accent5" w:themeShade="BF"/>
        </w:rPr>
        <w:t xml:space="preserve">Vid planering eller projektering skall byggherren i god tid samråda med </w:t>
      </w:r>
      <w:r w:rsidR="001C7614" w:rsidRPr="007D32AF">
        <w:rPr>
          <w:color w:val="31849B" w:themeColor="accent5" w:themeShade="BF"/>
        </w:rPr>
        <w:t>Vägföreningen</w:t>
      </w:r>
      <w:r w:rsidRPr="007D32AF">
        <w:rPr>
          <w:color w:val="31849B" w:themeColor="accent5" w:themeShade="BF"/>
        </w:rPr>
        <w:t xml:space="preserve"> och ledningsägare. Samrådet syftar </w:t>
      </w:r>
      <w:proofErr w:type="gramStart"/>
      <w:r w:rsidRPr="007D32AF">
        <w:rPr>
          <w:color w:val="31849B" w:themeColor="accent5" w:themeShade="BF"/>
        </w:rPr>
        <w:t>bl.a.</w:t>
      </w:r>
      <w:proofErr w:type="gramEnd"/>
      <w:r w:rsidRPr="007D32AF">
        <w:rPr>
          <w:color w:val="31849B" w:themeColor="accent5" w:themeShade="BF"/>
        </w:rPr>
        <w:t xml:space="preserve"> till att hitta bästa möjliga lösning och att identifiera samordningsmöjligheter. För att grävtillstånd ska kunna ges krävs att </w:t>
      </w:r>
      <w:r w:rsidR="001C7614" w:rsidRPr="007D32AF">
        <w:rPr>
          <w:color w:val="31849B" w:themeColor="accent5" w:themeShade="BF"/>
        </w:rPr>
        <w:t>Vägföreningen</w:t>
      </w:r>
      <w:r w:rsidRPr="007D32AF">
        <w:rPr>
          <w:color w:val="31849B" w:themeColor="accent5" w:themeShade="BF"/>
        </w:rPr>
        <w:t xml:space="preserve"> och berörda ledningsägare vid samrådet godkänner byggherrens planerade ingrepp. Särskild samordning med </w:t>
      </w:r>
      <w:r w:rsidR="001C7614" w:rsidRPr="007D32AF">
        <w:rPr>
          <w:color w:val="31849B" w:themeColor="accent5" w:themeShade="BF"/>
        </w:rPr>
        <w:t>Vägföreningens</w:t>
      </w:r>
      <w:r w:rsidRPr="007D32AF">
        <w:rPr>
          <w:color w:val="31849B" w:themeColor="accent5" w:themeShade="BF"/>
        </w:rPr>
        <w:t xml:space="preserve"> långsiktiga beläggningsplan är eftersträvansvärt för att undvika onödiga kostnader och skarvar i beläggning. I vissa fall krävs samråd med räddningstjänst, polis och lokaltrafik i ett tidigt skede för att säkerställa att man beaktar samhällsviktiga intressen.</w:t>
      </w:r>
    </w:p>
    <w:p w14:paraId="68D49B0E" w14:textId="294480C8" w:rsidR="001C7614" w:rsidRDefault="00A861AD" w:rsidP="00A861AD">
      <w:r>
        <w:t xml:space="preserve"> </w:t>
      </w:r>
    </w:p>
    <w:p w14:paraId="720BFAFE" w14:textId="77777777" w:rsidR="001C7614" w:rsidRDefault="00A861AD" w:rsidP="00A861AD">
      <w:r>
        <w:t xml:space="preserve">Det är byggherrens ansvar förvissa sig om vilka tillstånd verksamheten kräver och att erforderliga tillstånd är erhållna före grävningsarbetets start. Förutom grävtillstånd kan det i många fall även krävas andra tillstånd, anmälan eller dispenser från myndigheter innan grävningen kan komma till stånd och grävtillstånd från </w:t>
      </w:r>
      <w:r w:rsidR="001C7614">
        <w:t>Vägföreningen</w:t>
      </w:r>
      <w:r>
        <w:t xml:space="preserve"> innebär inte automatiskt tillstånd från berörda myndigheter.  </w:t>
      </w:r>
    </w:p>
    <w:p w14:paraId="3C55944F" w14:textId="77777777" w:rsidR="007D32AF" w:rsidRDefault="007D32AF" w:rsidP="00A861AD"/>
    <w:p w14:paraId="72DDCEF0" w14:textId="27746A70" w:rsidR="00AC761B" w:rsidRDefault="00A861AD" w:rsidP="00A861AD">
      <w:r>
        <w:t>Grävtillståndet avser endast en tillfällig markupplåtelse i samband med grävningsarbeten.</w:t>
      </w:r>
      <w:r w:rsidR="00875117">
        <w:t xml:space="preserve"> </w:t>
      </w:r>
      <w:r>
        <w:t>Tillståndet likställs inte med - och ersätter inte - ledningsrätt, arrende, servitut eller motsvarande för långvarigt nyttjande av utrymmet. Grävtillståndet är ett avtal mellan byggherre och</w:t>
      </w:r>
      <w:r w:rsidR="00AC761B">
        <w:t xml:space="preserve"> Vägföreningen.</w:t>
      </w:r>
      <w:r>
        <w:t xml:space="preserve"> </w:t>
      </w:r>
    </w:p>
    <w:p w14:paraId="276BD96A" w14:textId="77777777" w:rsidR="00803B16" w:rsidRDefault="00803B16" w:rsidP="00A861AD"/>
    <w:p w14:paraId="31844813" w14:textId="77777777" w:rsidR="00AC761B" w:rsidRDefault="00A861AD" w:rsidP="00A861AD">
      <w:r>
        <w:t xml:space="preserve">Med väghållare syftas på vem som är huvudman för vägen eller gatan och det finns antingen statlig väghållning, kommunal väghållning eller enskild väghållning. Trafikverket </w:t>
      </w:r>
      <w:proofErr w:type="spellStart"/>
      <w:r>
        <w:t>Trafikverket</w:t>
      </w:r>
      <w:proofErr w:type="spellEnd"/>
      <w:r>
        <w:t xml:space="preserve"> ansvarar för statliga, allmänna vägar. Vid arbeten i, eller intill, Trafikverkets väghållningsområde krävs - utöver markägarens tillåtelse - tillstånd för arbete inom vägområdet. Vägområdet varierar i utbredning beroende på typ av väg. Trafikverket ställer andra och egna krav än vad som anges i dessa bestämmelser beträffande garantier, besiktningar och dokumentation och ansökan görs till Trafikverket. </w:t>
      </w:r>
    </w:p>
    <w:p w14:paraId="0B930712" w14:textId="77777777" w:rsidR="00E826FA" w:rsidRDefault="00E826FA" w:rsidP="00A861AD"/>
    <w:p w14:paraId="04003736" w14:textId="77777777" w:rsidR="00AC761B" w:rsidRDefault="00A861AD" w:rsidP="00A861AD">
      <w:r>
        <w:t xml:space="preserve">Kommunala gator är områden som är utpekat som allmän plats i detaljplan och avsedda för gång och fordonstrafik där kommunen är utsedd till huvudman. Kommunala gator regleras i plan- och bygglagen. Kommunen ställer egna krav på grävtillstånd och trafikanordningsplaner enligt de kommunala grävbestämmelserna (detta dokument). </w:t>
      </w:r>
    </w:p>
    <w:p w14:paraId="168FBF2B" w14:textId="77777777" w:rsidR="00E826FA" w:rsidRDefault="00E826FA" w:rsidP="00A861AD"/>
    <w:p w14:paraId="2B4D338D" w14:textId="77777777" w:rsidR="00AC761B" w:rsidRDefault="00A861AD" w:rsidP="00A861AD">
      <w:r>
        <w:lastRenderedPageBreak/>
        <w:t xml:space="preserve">Enskilda Enskild väg är vägar som inte är allmän väg eller kommunal gata, där ansvaret vilar på vanligtvis en vägförening eller samfällighet. Enskilda vägar regleras av </w:t>
      </w:r>
      <w:proofErr w:type="spellStart"/>
      <w:r>
        <w:t>Anläggningslagen</w:t>
      </w:r>
      <w:proofErr w:type="spellEnd"/>
      <w:r>
        <w:t xml:space="preserve">.   En vanlig missuppfattning är att ledningsanvisning från </w:t>
      </w:r>
      <w:proofErr w:type="spellStart"/>
      <w:r>
        <w:t>Ledningskollen</w:t>
      </w:r>
      <w:proofErr w:type="spellEnd"/>
      <w:r>
        <w:t xml:space="preserve"> är samma sak som grävtillstånd, vilket det alltså inte är. Grävtillstånd är endast ett tillstånd om tillfällig markupplåtelse i samband med grävarbete och inte ett tillstånd för långvarigt nyttjande. För långvarigs nyttjande tecknas ledningsrätt eller servitut. </w:t>
      </w:r>
    </w:p>
    <w:p w14:paraId="21DB87D0" w14:textId="77777777" w:rsidR="00E826FA" w:rsidRDefault="00E826FA" w:rsidP="00A861AD"/>
    <w:p w14:paraId="4C503296" w14:textId="53A01555" w:rsidR="00AC761B" w:rsidRDefault="00A861AD" w:rsidP="00A861AD">
      <w:r>
        <w:t xml:space="preserve">Utöver grävtillstånd kan andra tillstånd krävas beroende på situationen. </w:t>
      </w:r>
      <w:proofErr w:type="spellStart"/>
      <w:r>
        <w:t>Marklov</w:t>
      </w:r>
      <w:proofErr w:type="spellEnd"/>
      <w:r>
        <w:t xml:space="preserve"> krävs vid förändringar av marknivån med mer än 50 cm och bygglov kan krävas för byggskyltar, personalbodar mm beroende på bestämmelserna i detaljplanen eller områdesbestämmelser och dessutom kan kommunen ha beslutat om utökad bygglovsplikt eller för fällning av träd. Därför rekommenderas att byggherren kontrollerar med myndigheten vid minsta tveksamhet. Åtgärder som påbörjas utan bygglov eller startbesked kan komma att föreläggas med rättelseåtgärd och byggsanktionsavgift. </w:t>
      </w:r>
    </w:p>
    <w:p w14:paraId="4561C310" w14:textId="77777777" w:rsidR="00297080" w:rsidRDefault="00297080" w:rsidP="00A861AD"/>
    <w:p w14:paraId="70385C72" w14:textId="77777777" w:rsidR="00AC761B" w:rsidRDefault="00A861AD" w:rsidP="00A861AD">
      <w:r>
        <w:t xml:space="preserve">Vid schaktarbeten inom vattenskyddsområdet krävs normalt tillstånd enligt vattenskyddsföreskrifterna. Kontakta alltid myndigheten innan grävning sker inom vattenskyddsområde, oavsett arbetsomfattning, eftersom olika krav råder för olika vattenskyddsområden och olika skyddszoner. Uppställning av maskiner eller hantering av oljor kan vara tillståndspliktigt trots att själva grävningsarbetet sker utanför vattenskyddsområdet. </w:t>
      </w:r>
    </w:p>
    <w:p w14:paraId="5C714C66" w14:textId="77777777" w:rsidR="00E8045D" w:rsidRDefault="00E8045D" w:rsidP="00A861AD"/>
    <w:p w14:paraId="41D0A398" w14:textId="77777777" w:rsidR="00AC761B" w:rsidRDefault="00A861AD" w:rsidP="00A861AD">
      <w:r>
        <w:t>Inom ett strandskyddsområde får man inte uppföra anläggningar eller vidta åtgärder som väsentligt förändrar livsvillkoren för djur- eller växtarter, eller som avhåller allmänheten från att vistas inom området. Strandskyddsområdet omfattar vanligtvis 100 meter, i enskilda fall upp till 300 meter, från strandlinjen vid havet, insjöar och vattendrag. Inom stora delar av Sandvikens tätort och andra mindre tätorter inom kommunen är dock strandskyddet upphävt genom detaljplanebestämmelser.</w:t>
      </w:r>
    </w:p>
    <w:p w14:paraId="2968F1B4" w14:textId="77777777" w:rsidR="008E1457" w:rsidRDefault="008E1457" w:rsidP="00A861AD"/>
    <w:p w14:paraId="516FF28A" w14:textId="77777777" w:rsidR="00AC761B" w:rsidRDefault="00A861AD" w:rsidP="00A861AD">
      <w:r>
        <w:t xml:space="preserve">Grävning inom naturreservat är i regel inte tillåten och kräver i de allra flesta </w:t>
      </w:r>
      <w:proofErr w:type="gramStart"/>
      <w:r>
        <w:t>fall dispens</w:t>
      </w:r>
      <w:proofErr w:type="gramEnd"/>
      <w:r>
        <w:t xml:space="preserve"> från reservatsföreskrifterna. För att få dispens krävs särskilda skäl. I kommunala naturreservat prövas frågan om dispens av myndigheten Västra Gästriklands Samhällsbyggnadsförvaltning. Om du är osäker på vad som gäller vid fornlämning, trädrader eller annat som omfattas av biotopskyddet, i skyddad natur, vid byggnadsminnen eller kyrkor kontakta Länsstyrelsen Gävleborg för mer information. Notera att ett tillstånd från Länsstyrelsen inte är att likställa med ett grävtillstånd. </w:t>
      </w:r>
    </w:p>
    <w:p w14:paraId="2C20A0E7" w14:textId="77777777" w:rsidR="008E1457" w:rsidRDefault="008E1457" w:rsidP="00A861AD"/>
    <w:p w14:paraId="70DC6A21" w14:textId="77777777" w:rsidR="00AC761B" w:rsidRDefault="00A861AD" w:rsidP="00A861AD">
      <w:r>
        <w:t>Den som avser att vidta markarbeten har en skyldighet att informera sig om huruvida fornlämning berörs, vilket ska ske genom kontakt med Länsstyrelsen Gävleborg. Alla fornlämningar inklusive ett angränsande område är skyddade genom Kulturmiljölagen. Det innebär att den som vill gräva vid kända fornlämningar, men även de som inte är kända, behöver tillstånd från Länsstyrelsen Gävleborg om ingrepp ska ske på eller i dess närhet. De fornlämningar som är kända är markerade i ett särskilt kartbaserat register, www.raa.se, som förs av Riksantikvarieämbetet.</w:t>
      </w:r>
    </w:p>
    <w:p w14:paraId="21658F72" w14:textId="77777777" w:rsidR="008E1457" w:rsidRDefault="008E1457" w:rsidP="00A861AD"/>
    <w:p w14:paraId="73E4C0EE" w14:textId="77777777" w:rsidR="00AC761B" w:rsidRDefault="00A861AD" w:rsidP="00A861AD">
      <w:r>
        <w:t xml:space="preserve">För att utföra schaktarbeten inom skyddszon för träd som står i alléer eller i trädrader krävs alltid särskild dispens från Länsstyrelsen. Lövträdsalléer och rader bestående av minst fem till övervägande del vuxna träd skyddas enligt Miljöbalken av det generella biotopskyddet. Andra typer av små markområden som också omfattas av biotopskyddet är </w:t>
      </w:r>
      <w:proofErr w:type="gramStart"/>
      <w:r>
        <w:t>t.ex.</w:t>
      </w:r>
      <w:proofErr w:type="gramEnd"/>
      <w:r>
        <w:t xml:space="preserve"> öppna diken, våtmarker, åkerholmar, stenmurar och odlingsrösen i jordbrukslandskapet.  </w:t>
      </w:r>
    </w:p>
    <w:p w14:paraId="55163156" w14:textId="77777777" w:rsidR="00AC761B" w:rsidRDefault="00A861AD" w:rsidP="00A861AD">
      <w:r>
        <w:lastRenderedPageBreak/>
        <w:t xml:space="preserve">Området kring en kyrka eller begravningsplats har ett skydd i Kulturmiljölagen. Att väsentligt ändra murar, portaler eller andra fasta anordningar på tomten får bara ske med tillstånd från Länsstyrelsen Gävleborg. Tillståndsplikten gäller alla tomter och begravningsplatser som är anlagda före 1940 och för vissa av de som är yngre. </w:t>
      </w:r>
    </w:p>
    <w:p w14:paraId="3856FD74" w14:textId="77777777" w:rsidR="000A19B0" w:rsidRDefault="000A19B0" w:rsidP="00A861AD"/>
    <w:p w14:paraId="05267742" w14:textId="77777777" w:rsidR="00AC761B" w:rsidRDefault="00A861AD" w:rsidP="00A861AD">
      <w:r>
        <w:t xml:space="preserve">Åtgärder som på ett betydande sätt kan påverka miljön i ett Natura </w:t>
      </w:r>
      <w:proofErr w:type="gramStart"/>
      <w:r>
        <w:t>2000- område</w:t>
      </w:r>
      <w:proofErr w:type="gramEnd"/>
      <w:r>
        <w:t xml:space="preserve"> kräver tillstånd från Länsstyrelsen. Även åtgärder utanför ett Natura 2000-område som kan komma att påverka miljön inne i Natura 2000-området kräver tillstånd. </w:t>
      </w:r>
    </w:p>
    <w:p w14:paraId="28423729" w14:textId="77777777" w:rsidR="000A19B0" w:rsidRDefault="000A19B0" w:rsidP="00A861AD"/>
    <w:p w14:paraId="02AC3172" w14:textId="77777777" w:rsidR="003E52F8" w:rsidRDefault="00A861AD" w:rsidP="00A861AD">
      <w:r>
        <w:t xml:space="preserve">Vid grävning i vattenområden, vattendrag eller diken ska en anmälan om vattenverksamhet göras. Vid stora arbeten kan tillstånd krävas från Mark- och Miljödomstolen. </w:t>
      </w:r>
    </w:p>
    <w:p w14:paraId="11654945" w14:textId="77777777" w:rsidR="003E52F8" w:rsidRDefault="00A861AD" w:rsidP="00A861AD">
      <w:r>
        <w:t xml:space="preserve">Om grävning och avverkning sker på skogsbruksplanelagd mark med syftet att marken ska användas för annat ändamål än skogsbruk, ska markägaren anmäla detta till Skogsstyrelsen om avverkningen är ett halvt hektar eller större. Enligt Skogsvårdslagen ska stor hänsyn tas till kulturlämningar i skogsmark och grävning och avverkning inom skogsmark som kan komma att påverka kulturlämningar ska därför anmälas. </w:t>
      </w:r>
    </w:p>
    <w:p w14:paraId="22C63C6C" w14:textId="77777777" w:rsidR="009F519E" w:rsidRDefault="009F519E" w:rsidP="00A861AD"/>
    <w:p w14:paraId="75459AA6" w14:textId="3CA7D608" w:rsidR="003E52F8" w:rsidRDefault="00A861AD" w:rsidP="00A861AD">
      <w:r>
        <w:t>Byggherren ska ta fram en kommunikationsplan för att identifiera lämpliga</w:t>
      </w:r>
      <w:r w:rsidR="009F519E">
        <w:t xml:space="preserve"> </w:t>
      </w:r>
      <w:r>
        <w:t xml:space="preserve">informationsåtgärder. Olika stora byggarbeten kräver olika form av informationsåtgärder och analysen bör omfatta målgrupp, typ av insatser, tidplan, kanaler. Väghållare, markägaren, räddningstjänst, ambulans, polis, </w:t>
      </w:r>
      <w:proofErr w:type="gramStart"/>
      <w:r>
        <w:t>gästrike återvinnare</w:t>
      </w:r>
      <w:proofErr w:type="gramEnd"/>
      <w:r>
        <w:t xml:space="preserve"> och lokaltrafik ska alltid inkluderas i kommunikationen i ett tidigt skede. </w:t>
      </w:r>
    </w:p>
    <w:p w14:paraId="39E1BB43" w14:textId="77777777" w:rsidR="009F519E" w:rsidRDefault="009F519E" w:rsidP="00A861AD"/>
    <w:p w14:paraId="04C32304" w14:textId="1EF4A45F" w:rsidR="003E52F8" w:rsidRDefault="00A861AD" w:rsidP="00A861AD">
      <w:r>
        <w:t xml:space="preserve">Om arbetet innebär inskränkningar i trafiken krävs tillstånd för trafikreglering innan arbetet påbörjas för att säkerställa god framkomlighet och säkerhet för fordon, kollektivtrafik och oskyddade trafikanter med flera. För arbete som berör vägområde skall trafikanordningsplan upprättas och inlämnas för granskning och godkännande. Detta gäller även arbete i och invid gång- och cykelbana samt trottoar. </w:t>
      </w:r>
    </w:p>
    <w:p w14:paraId="59AD3B82" w14:textId="77777777" w:rsidR="00F90D94" w:rsidRDefault="00F90D94" w:rsidP="00A861AD"/>
    <w:p w14:paraId="6841B101" w14:textId="77777777" w:rsidR="003E52F8" w:rsidRDefault="00A861AD" w:rsidP="00A861AD">
      <w:r>
        <w:t>T</w:t>
      </w:r>
      <w:r w:rsidR="003E52F8">
        <w:t>rafikanordningsplanen</w:t>
      </w:r>
      <w:r>
        <w:t xml:space="preserve"> ska visa hur olika trafikantgrupper riskfritt kan passera byggarbetsplatsen när den inskränker på ordinarie gångbanor, gator, parkeringar eller gång- och cykelvägar. Redovisning av T</w:t>
      </w:r>
      <w:r w:rsidR="003E52F8">
        <w:t>rafikanordnings</w:t>
      </w:r>
      <w:r>
        <w:t>plan</w:t>
      </w:r>
      <w:r w:rsidR="003E52F8">
        <w:t>en</w:t>
      </w:r>
      <w:r>
        <w:t xml:space="preserve"> ska i normalfallet göras i samband med ansökan om grävtillstånd, minst 10 dagar före planerad byggstart. </w:t>
      </w:r>
    </w:p>
    <w:p w14:paraId="1879EC11" w14:textId="77777777" w:rsidR="00E62796" w:rsidRDefault="00E62796" w:rsidP="00A861AD"/>
    <w:p w14:paraId="3C67FBF8" w14:textId="3F596D5E" w:rsidR="00E62796" w:rsidRDefault="00A861AD" w:rsidP="00A861AD">
      <w:r>
        <w:t xml:space="preserve">Arbete i mark får påbörjas utan tillstånd endast om detta nödvändiggjorts av oförutsett och akut förhållande. </w:t>
      </w:r>
    </w:p>
    <w:p w14:paraId="0802D0A6" w14:textId="77777777" w:rsidR="00E62796" w:rsidRDefault="00E62796" w:rsidP="00A861AD"/>
    <w:p w14:paraId="333F58DE" w14:textId="148D44AA" w:rsidR="003E52F8" w:rsidRDefault="00A861AD" w:rsidP="00A861AD">
      <w:r>
        <w:t xml:space="preserve">Oförutsedda skador som uppstår till följd av eftersatt underhåll klassas i regel inte som akut. Erforderliga tillstånd skall ändå inhämtas retroaktivt så snart tillfälle ges, ansökan måste ske senast inom tre arbetsdagar från grävtillfället. Grävanvisningar för schaktning och återställning ska följas även vid akut arbete och </w:t>
      </w:r>
      <w:r w:rsidR="003E52F8">
        <w:t>trafikanordnings</w:t>
      </w:r>
      <w:r>
        <w:t>plan, egenkontroll och fotodokumentation krävs i enlighet med dessa grävanvisningar. Vid akuta arbeten ska alltid jourhavande inre befäl på Räddningstjänsten informeras och om gatan/vägen trafikeras av kollektivtrafik kontaktas jourhavande på X-trafik.</w:t>
      </w:r>
    </w:p>
    <w:p w14:paraId="50E53CBF" w14:textId="77777777" w:rsidR="00431314" w:rsidRDefault="00431314" w:rsidP="00A861AD"/>
    <w:p w14:paraId="7925CC51" w14:textId="77777777" w:rsidR="003E52F8" w:rsidRDefault="00A861AD" w:rsidP="00A861AD">
      <w:r>
        <w:t xml:space="preserve">Vid akut grävning i yta närmare träd än kronans utbredning kontaktas Sandvikens kommuns stadsträdgårdsmästare för avstämning. </w:t>
      </w:r>
    </w:p>
    <w:p w14:paraId="28671C98" w14:textId="52E911E7" w:rsidR="00607481" w:rsidRDefault="00607481">
      <w:r>
        <w:br w:type="page"/>
      </w:r>
    </w:p>
    <w:p w14:paraId="18F7B71A" w14:textId="77777777" w:rsidR="003E52F8" w:rsidRDefault="00A861AD" w:rsidP="00A861AD">
      <w:r>
        <w:lastRenderedPageBreak/>
        <w:t xml:space="preserve">Vid akuta grävningar inom vattenskyddsområde ska kontakt alltid ske direkt med Sandviken Energi Vatten AB:s jourverksamhet och så snart som möjligt med tillsyningsmyndigheten (Miljö- och hållbarhetsenheten, VGS). Akuta grävningar inom vattenskyddsområde kräver inte tillstånd enligt vattenskyddsföreskrifterna men försiktighet ska alltid iakttas vid hantering av oljor, bränslen och liknande. Beredskap för eventuellt spill och läckage ska finnas. Om ett läckage sker inom vattenskyddsområde ska </w:t>
      </w:r>
      <w:r w:rsidR="003E52F8">
        <w:t xml:space="preserve">Gästrike </w:t>
      </w:r>
      <w:proofErr w:type="spellStart"/>
      <w:r w:rsidR="003E52F8">
        <w:t>R</w:t>
      </w:r>
      <w:r>
        <w:t>äddninstjänst</w:t>
      </w:r>
      <w:proofErr w:type="spellEnd"/>
      <w:r>
        <w:t xml:space="preserve"> (112) och Sandviken Energi Vatten AB (026-24 16 00) larmas direkt. </w:t>
      </w:r>
    </w:p>
    <w:p w14:paraId="2127864A" w14:textId="77777777" w:rsidR="0018145B" w:rsidRDefault="0018145B" w:rsidP="00A861AD"/>
    <w:p w14:paraId="5C5C19C9" w14:textId="0784E12D" w:rsidR="003E52F8" w:rsidRDefault="00A861AD" w:rsidP="00A861AD">
      <w:r>
        <w:t xml:space="preserve">Tillstånd enligt Kulturmiljölagen, förordning om statliga byggnadsminnen, och tillstånd enligt Plan- och Bygglagen måste sökas även i samband med akut grävning och söks retroaktivt. Vid underlåtelse att söka dessa tillstånd finns det risk att grävningen bedöms som olovlig vilket kan resultera i sanktionsavgifter, böter eller andra juridiska påföljder. Arbete i gatu- och vägområde ska planeras och utföras på ett sådant sätt att gatans och vägens konstruktion, bärighet och slitstyrka består eller förbättras. </w:t>
      </w:r>
    </w:p>
    <w:p w14:paraId="32D638F3" w14:textId="77777777" w:rsidR="00A344F2" w:rsidRDefault="00A344F2" w:rsidP="00A861AD"/>
    <w:p w14:paraId="659D8BA4" w14:textId="2570B34A" w:rsidR="00FB13C3" w:rsidRDefault="00A861AD" w:rsidP="00A861AD">
      <w:r>
        <w:t xml:space="preserve">Arbete i närheten av träd och i parkmark ska utföras så att skador på mark och växtlighet minimeras och ska utföras i enlighet med </w:t>
      </w:r>
      <w:r w:rsidR="003E52F8">
        <w:t>Sandvikens K</w:t>
      </w:r>
      <w:r>
        <w:t>omm</w:t>
      </w:r>
      <w:r w:rsidR="003E52F8">
        <w:t>un</w:t>
      </w:r>
      <w:r>
        <w:t>s instrukti</w:t>
      </w:r>
      <w:r w:rsidR="003E52F8">
        <w:t xml:space="preserve">oner. </w:t>
      </w:r>
      <w:r>
        <w:t>Arbete intill ledningar och kablar ska utföras i enlighet med respektive led</w:t>
      </w:r>
      <w:r w:rsidR="00357974">
        <w:t>n</w:t>
      </w:r>
      <w:r>
        <w:t>ingsägares föreskrifter. Informationen situationsanpassas beroende på typ av grävarbete och dess omfattning</w:t>
      </w:r>
      <w:r w:rsidR="003E52F8">
        <w:t xml:space="preserve">. </w:t>
      </w:r>
      <w:r>
        <w:t xml:space="preserve">Berörda fastighetsägare, boenden och affärsinnehavare som kan påverkas av schaktning och gatuavstängningar delges i god tid innan etablering och byggstart och informeras löpande under arbetets gång och för att kunna förbereda sig och för att affärsinnehavare och andra näringsidkare ska få en chans att hinna planera sin verksamhet. </w:t>
      </w:r>
    </w:p>
    <w:p w14:paraId="5D83A129" w14:textId="77777777" w:rsidR="00CE603F" w:rsidRDefault="00CE603F" w:rsidP="00A861AD"/>
    <w:p w14:paraId="263129B6" w14:textId="47ECE1C1" w:rsidR="002C6A8D" w:rsidRDefault="00A861AD" w:rsidP="00A861AD">
      <w:r>
        <w:t xml:space="preserve">Intill arbetsområdet ska informationsskylt eller byggskylt finnas, som upplyser om vem som ansvarar för grävningen. Innan arbetet påbörjas åligger det byggherren att genom förbesiktning eller syn av arbetsplatsen dokumentera befintliga markanläggningars kondition och utformning samt intilliggande träds kondition. </w:t>
      </w:r>
      <w:r w:rsidR="002C6A8D">
        <w:t>Årsunda Vägförening</w:t>
      </w:r>
      <w:r>
        <w:t xml:space="preserve"> ska beredas möjlighet att delta. </w:t>
      </w:r>
      <w:r w:rsidR="002C6A8D">
        <w:t xml:space="preserve"> </w:t>
      </w:r>
      <w:r>
        <w:t xml:space="preserve">Observera att ledningsanvisning inte är samma sak som grävtillstånd. </w:t>
      </w:r>
    </w:p>
    <w:p w14:paraId="02224B5D" w14:textId="77777777" w:rsidR="005C187E" w:rsidRDefault="005C187E" w:rsidP="00A861AD"/>
    <w:p w14:paraId="4B90846F" w14:textId="4B9DDC89" w:rsidR="002C6A8D" w:rsidRDefault="00A861AD" w:rsidP="00A861AD">
      <w:r>
        <w:t xml:space="preserve">I samband med grävarbetet ansvarar byggherren för att tillse att utförare/entreprenör efterlever följande inom byggarbetsområdet; </w:t>
      </w:r>
    </w:p>
    <w:p w14:paraId="48C10B12" w14:textId="77777777" w:rsidR="002C6A8D" w:rsidRDefault="00A861AD" w:rsidP="00A861AD">
      <w:r>
        <w:sym w:font="Symbol" w:char="F0B7"/>
      </w:r>
      <w:r>
        <w:t xml:space="preserve"> Grävtillstånd och </w:t>
      </w:r>
      <w:r w:rsidR="002C6A8D">
        <w:t>Trafikanordnings</w:t>
      </w:r>
      <w:r>
        <w:t xml:space="preserve">plan ska finnas tillgänglig på byggarbetsplatsen. </w:t>
      </w:r>
    </w:p>
    <w:p w14:paraId="273DA48D" w14:textId="77777777" w:rsidR="002C6A8D" w:rsidRDefault="00A861AD" w:rsidP="00A861AD">
      <w:r>
        <w:sym w:font="Symbol" w:char="F0B7"/>
      </w:r>
      <w:r>
        <w:t xml:space="preserve"> Avstängningsmaterial, skyltning, staket och dylikt ska kontrolleras under jourtid och fylla sin funktion även utanför ordinarie arbetstid.  </w:t>
      </w:r>
    </w:p>
    <w:p w14:paraId="2A9CBE9B" w14:textId="77777777" w:rsidR="002C6A8D" w:rsidRDefault="00A861AD" w:rsidP="00A861AD">
      <w:r>
        <w:sym w:font="Symbol" w:char="F0B7"/>
      </w:r>
      <w:r>
        <w:t xml:space="preserve"> Byggarbetsplatsen ska hållas i ordnat skick. </w:t>
      </w:r>
    </w:p>
    <w:p w14:paraId="3D585C34" w14:textId="77777777" w:rsidR="002C6A8D" w:rsidRDefault="00A861AD" w:rsidP="00A861AD">
      <w:r>
        <w:sym w:font="Symbol" w:char="F0B7"/>
      </w:r>
      <w:r>
        <w:t xml:space="preserve"> Arbetsområdet och material därinom ska skyddas mot stöld och skadegörelse och lösa material, </w:t>
      </w:r>
      <w:proofErr w:type="gramStart"/>
      <w:r>
        <w:t>t.ex.</w:t>
      </w:r>
      <w:proofErr w:type="gramEnd"/>
      <w:r>
        <w:t xml:space="preserve"> gatsten, får inte förvaras inom arbetsområdet. </w:t>
      </w:r>
    </w:p>
    <w:p w14:paraId="21E8E74D" w14:textId="77777777" w:rsidR="002C6A8D" w:rsidRDefault="00A861AD" w:rsidP="00A861AD">
      <w:r>
        <w:sym w:font="Symbol" w:char="F0B7"/>
      </w:r>
      <w:r>
        <w:t xml:space="preserve"> Placering av upplag på </w:t>
      </w:r>
      <w:r w:rsidR="002C6A8D">
        <w:t>Vägföreningens</w:t>
      </w:r>
      <w:r>
        <w:t xml:space="preserve"> mark kräver markägarens medgivande och skall återställas. </w:t>
      </w:r>
    </w:p>
    <w:p w14:paraId="01C033A3" w14:textId="77777777" w:rsidR="002C6A8D" w:rsidRDefault="00A861AD" w:rsidP="00A861AD">
      <w:r>
        <w:sym w:font="Symbol" w:char="F0B7"/>
      </w:r>
      <w:r>
        <w:t xml:space="preserve"> Olyckor, tillbud och incidenter ska dokumenteras och på uppmaning från </w:t>
      </w:r>
      <w:r w:rsidR="002C6A8D">
        <w:t>Vägföreningen</w:t>
      </w:r>
      <w:r>
        <w:t xml:space="preserve"> kunna uppvisas. </w:t>
      </w:r>
    </w:p>
    <w:p w14:paraId="75AEF09F" w14:textId="77777777" w:rsidR="002C6A8D" w:rsidRDefault="00A861AD" w:rsidP="00A861AD">
      <w:r>
        <w:sym w:font="Symbol" w:char="F0B7"/>
      </w:r>
      <w:r>
        <w:t xml:space="preserve"> Vid arbeten inom </w:t>
      </w:r>
      <w:r w:rsidR="002C6A8D">
        <w:t>Årsunda Vägförenings</w:t>
      </w:r>
      <w:r>
        <w:t xml:space="preserve"> väghållningsområde ansvarar byggherren/entreprenören för vinterväghållning inom arbetsområdet. </w:t>
      </w:r>
    </w:p>
    <w:p w14:paraId="2D440023" w14:textId="77777777" w:rsidR="002C6A8D" w:rsidRDefault="00A861AD" w:rsidP="00A861AD">
      <w:r>
        <w:t xml:space="preserve">Schakt ska utföras med betryggande säkerhet mot ras och skred. Det ska göras på sådant sätt att framkomligheten underlättas samt att risken för skada för trafikanter, intilliggande anläggningar eller tredje man minimeras. </w:t>
      </w:r>
    </w:p>
    <w:p w14:paraId="4397A22C" w14:textId="07241E47" w:rsidR="00472ACF" w:rsidRDefault="00472ACF">
      <w:r>
        <w:br w:type="page"/>
      </w:r>
    </w:p>
    <w:p w14:paraId="6E56B52A" w14:textId="6FFFCE3B" w:rsidR="002C6A8D" w:rsidRDefault="00A861AD" w:rsidP="00A861AD">
      <w:r>
        <w:lastRenderedPageBreak/>
        <w:t xml:space="preserve">Ledningar och dess tillhörande </w:t>
      </w:r>
      <w:proofErr w:type="spellStart"/>
      <w:r>
        <w:t>kringfyllnad</w:t>
      </w:r>
      <w:proofErr w:type="spellEnd"/>
      <w:r>
        <w:t xml:space="preserve"> får inte förläggas i körbanans överbyggnad, utan ska placeras under förstärkningslagret. El-, tele och fiberledningar förläggs vanligen i gångbana eller vinge medan övriga ledningar förläggs i körbana. I vissa fall kan även förläggning ske i ej hårdgjorda ytor. Minsta täckning ovanför ledningar 0,55 m. </w:t>
      </w:r>
    </w:p>
    <w:p w14:paraId="3D07B722" w14:textId="77777777" w:rsidR="0003751E" w:rsidRDefault="00A861AD" w:rsidP="00A861AD">
      <w:r>
        <w:t xml:space="preserve">Fyllning kring ledningar och dess anordningar ska packas ordentligt, grusmaterial ska vara av föreskriven kvalitet och fraktion enligt minimikrav i AMA Anläggning under tillämplig kod. </w:t>
      </w:r>
    </w:p>
    <w:p w14:paraId="40B76216" w14:textId="77777777" w:rsidR="0003751E" w:rsidRDefault="0003751E" w:rsidP="00A861AD"/>
    <w:p w14:paraId="6455315B" w14:textId="6C096D6A" w:rsidR="002C6A8D" w:rsidRDefault="00A861AD" w:rsidP="00A861AD">
      <w:r>
        <w:t xml:space="preserve">Överkant på betäckningar på brunnar, ventiler, brandposter m.m. ska höjdjusteras till </w:t>
      </w:r>
      <w:proofErr w:type="gramStart"/>
      <w:r>
        <w:t>0-5</w:t>
      </w:r>
      <w:proofErr w:type="gramEnd"/>
      <w:r>
        <w:t xml:space="preserve"> millimeter under asfaltbeläggnings överkant och absolut inte sticka upp över asfaltytan. Kablar/</w:t>
      </w:r>
      <w:proofErr w:type="spellStart"/>
      <w:r>
        <w:t>tomrör</w:t>
      </w:r>
      <w:proofErr w:type="spellEnd"/>
      <w:r>
        <w:t xml:space="preserve"> och dess tillhörande </w:t>
      </w:r>
      <w:proofErr w:type="spellStart"/>
      <w:r>
        <w:t>kringfyllnad</w:t>
      </w:r>
      <w:proofErr w:type="spellEnd"/>
      <w:r>
        <w:t xml:space="preserve"> får inte förläggas i körbanans överbyggnad, utan ska placeras under förstärkningslagret och minsta täckning ovanför ledningar 0,55 </w:t>
      </w:r>
      <w:proofErr w:type="gramStart"/>
      <w:r>
        <w:t>m. .</w:t>
      </w:r>
      <w:proofErr w:type="gramEnd"/>
      <w:r>
        <w:t xml:space="preserve"> Undantag gäller för detektorer och markvärmeledningar. </w:t>
      </w:r>
    </w:p>
    <w:p w14:paraId="7B3B1556" w14:textId="77777777" w:rsidR="008B1CA1" w:rsidRDefault="008B1CA1" w:rsidP="00A861AD"/>
    <w:p w14:paraId="37F1B13F" w14:textId="77777777" w:rsidR="000A371D" w:rsidRDefault="00A861AD" w:rsidP="000A371D">
      <w:pPr>
        <w:pStyle w:val="Heading3"/>
      </w:pPr>
      <w:r>
        <w:t xml:space="preserve">Schaktning vid träd </w:t>
      </w:r>
    </w:p>
    <w:p w14:paraId="159B4EBF" w14:textId="10D0DE6D" w:rsidR="002C6A8D" w:rsidRDefault="00A861AD" w:rsidP="00A861AD">
      <w:r>
        <w:t xml:space="preserve">Det är viktigt att träd skyddas från åverkan på stam, grenar eller rötter i samband med grävnings- och schaktningsarbeten. Allt arbete inom trädets skyddszon kräver situationsanpassade instruktioner om försiktighet-, skyddsåtgärder och specifika krav på återställning från </w:t>
      </w:r>
      <w:r w:rsidR="002C6A8D">
        <w:t>Vägföreningen</w:t>
      </w:r>
      <w:r>
        <w:t xml:space="preserve">. Trädets skyddszon räknar som trädkronans utbredning plus 2 meter. </w:t>
      </w:r>
    </w:p>
    <w:p w14:paraId="2D01D8B6" w14:textId="77777777" w:rsidR="0008718E" w:rsidRDefault="0008718E" w:rsidP="00A861AD"/>
    <w:p w14:paraId="0CC68414" w14:textId="77777777" w:rsidR="002C6A8D" w:rsidRDefault="00A861AD" w:rsidP="00A861AD">
      <w:r>
        <w:t xml:space="preserve">Arbetsbodar, uppställning av fordon, arbetsmaskiner, schaktmassor, material eller transporter får inte förekomma inom skyddszon för träd. I ej tillämpliga fall, </w:t>
      </w:r>
      <w:proofErr w:type="gramStart"/>
      <w:r>
        <w:t>t.ex.</w:t>
      </w:r>
      <w:proofErr w:type="gramEnd"/>
      <w:r>
        <w:t xml:space="preserve"> invid träd med pelarform, anger </w:t>
      </w:r>
      <w:r w:rsidR="002C6A8D">
        <w:t>Vägföreningen</w:t>
      </w:r>
      <w:r>
        <w:t xml:space="preserve"> skyddszonens omfattning. Vid särskilt skyddsvärda träd kan k</w:t>
      </w:r>
      <w:r w:rsidR="002C6A8D">
        <w:t>omma</w:t>
      </w:r>
      <w:r>
        <w:t xml:space="preserve"> kräva</w:t>
      </w:r>
      <w:r w:rsidR="002C6A8D">
        <w:t>s</w:t>
      </w:r>
      <w:r>
        <w:t xml:space="preserve"> att skyddszon runt träd utökas för att godkänna grävning. Träd ska alltid skyddas med inhängning vid grävningar och i vissa fall inbrädning eller skydd av rotsystemet med </w:t>
      </w:r>
      <w:proofErr w:type="spellStart"/>
      <w:r>
        <w:t>körplåtar</w:t>
      </w:r>
      <w:proofErr w:type="spellEnd"/>
      <w:r>
        <w:t xml:space="preserve">. Staketet skall skydda stam, låga grenar och rotsystem från skador men även skydda marken närmast trädet från kompaktering. </w:t>
      </w:r>
    </w:p>
    <w:p w14:paraId="4441721B" w14:textId="77777777" w:rsidR="0008718E" w:rsidRDefault="0008718E" w:rsidP="00A861AD"/>
    <w:p w14:paraId="58CB4AFC" w14:textId="3AE37D0F" w:rsidR="002C6A8D" w:rsidRDefault="00A861AD" w:rsidP="00A861AD">
      <w:r>
        <w:t xml:space="preserve">Följande kriterier för skyddsstaket runt träd måste uppfyllas: </w:t>
      </w:r>
    </w:p>
    <w:p w14:paraId="068122CF" w14:textId="77777777" w:rsidR="002C6A8D" w:rsidRDefault="00A861AD" w:rsidP="00A861AD">
      <w:r>
        <w:sym w:font="Symbol" w:char="F0B7"/>
      </w:r>
      <w:r>
        <w:t xml:space="preserve"> Inhägnaden ska anpassas till den specifika situationen. </w:t>
      </w:r>
    </w:p>
    <w:p w14:paraId="358E187D" w14:textId="77777777" w:rsidR="002C6A8D" w:rsidRDefault="00A861AD" w:rsidP="00A861AD">
      <w:r>
        <w:sym w:font="Symbol" w:char="F0B7"/>
      </w:r>
      <w:r>
        <w:t xml:space="preserve"> Inhägnaden ska i trafikerade områden lämna öppen sikt för alla trafikanter. </w:t>
      </w:r>
    </w:p>
    <w:p w14:paraId="7F0DE36A" w14:textId="77777777" w:rsidR="002C6A8D" w:rsidRDefault="00A861AD" w:rsidP="00A861AD">
      <w:r>
        <w:sym w:font="Symbol" w:char="F0B7"/>
      </w:r>
      <w:r>
        <w:t xml:space="preserve"> Inhägnaden placeras runt trädets skyddszon. </w:t>
      </w:r>
    </w:p>
    <w:p w14:paraId="1C99997C" w14:textId="77777777" w:rsidR="002C6A8D" w:rsidRDefault="00A861AD" w:rsidP="00A861AD">
      <w:r>
        <w:sym w:font="Symbol" w:char="F0B7"/>
      </w:r>
      <w:r>
        <w:t xml:space="preserve"> Inhägnaden ska vara stabil och hindra maskiner och upplag från att skada trädkrona och rotsystem. </w:t>
      </w:r>
    </w:p>
    <w:p w14:paraId="66412297" w14:textId="77777777" w:rsidR="0008718E" w:rsidRDefault="0008718E" w:rsidP="00A861AD"/>
    <w:p w14:paraId="7FBB5179" w14:textId="44ACFF46" w:rsidR="00114355" w:rsidRDefault="00A861AD" w:rsidP="00A861AD">
      <w:r>
        <w:t>För att godkänna en grävning i närheten av träd kan ställa</w:t>
      </w:r>
      <w:r w:rsidR="002C6A8D">
        <w:t>s</w:t>
      </w:r>
      <w:r>
        <w:t xml:space="preserve"> krav på att alternativa metoder som </w:t>
      </w:r>
      <w:proofErr w:type="gramStart"/>
      <w:r>
        <w:t>t.ex.</w:t>
      </w:r>
      <w:proofErr w:type="gramEnd"/>
      <w:r>
        <w:t xml:space="preserve"> vacuumsugning, borrning eller handgrävning ska användas för att skydda träd och rötter. Vid rötter grövre än 5 cm förespråkas att rötter tunnlas. Ersättningsträd kan komma att placeras på annat ställe. Avverkning av träd eller buskage får ej ske utan tillstånd. </w:t>
      </w:r>
    </w:p>
    <w:p w14:paraId="71FD9113" w14:textId="77777777" w:rsidR="00AF2F8A" w:rsidRDefault="00A861AD" w:rsidP="00A861AD">
      <w:r>
        <w:t xml:space="preserve">Bensin, diesel, halkbekämpningsmedel, lösningsmedel eller liknande får inte förvaras eller hanteras inom ett avstånd från stammen räknat på tre gånger trädkronans radie. </w:t>
      </w:r>
    </w:p>
    <w:p w14:paraId="2BA59D25" w14:textId="77777777" w:rsidR="00AF2F8A" w:rsidRDefault="00AF2F8A" w:rsidP="00A861AD"/>
    <w:p w14:paraId="3E78E05F" w14:textId="27B37BEB" w:rsidR="00114355" w:rsidRDefault="00A861AD" w:rsidP="00A861AD">
      <w:r>
        <w:t xml:space="preserve">Rötter på träd och buskar får inte utsättas för torka eller kyla. Frilagda rötter skyddas utan dröjsmål mot uttorkning och frost med torv, </w:t>
      </w:r>
      <w:proofErr w:type="spellStart"/>
      <w:r>
        <w:t>markväv</w:t>
      </w:r>
      <w:proofErr w:type="spellEnd"/>
      <w:r>
        <w:t xml:space="preserve"> eller fiberduk fram till återställning. Under perioden första april till första november ska </w:t>
      </w:r>
      <w:proofErr w:type="spellStart"/>
      <w:r>
        <w:t>markväven</w:t>
      </w:r>
      <w:proofErr w:type="spellEnd"/>
      <w:r>
        <w:t xml:space="preserve"> alltid hållas fuktad och under period då </w:t>
      </w:r>
      <w:proofErr w:type="spellStart"/>
      <w:r>
        <w:t>frysrisk</w:t>
      </w:r>
      <w:proofErr w:type="spellEnd"/>
      <w:r>
        <w:t xml:space="preserve"> föreligger inte vattnas utan skyddas mot frost med torv. Träds vattenbehov ska alltid tillgodoses. Eventuella skador fotograferas och redovisas omgående </w:t>
      </w:r>
      <w:r w:rsidR="00114355">
        <w:t>för att</w:t>
      </w:r>
      <w:r>
        <w:t xml:space="preserve"> avgör</w:t>
      </w:r>
      <w:r w:rsidR="00114355">
        <w:t>a</w:t>
      </w:r>
      <w:r>
        <w:t xml:space="preserve"> lämplig åtgärd. I vissa fall kan man </w:t>
      </w:r>
      <w:proofErr w:type="gramStart"/>
      <w:r>
        <w:t>t.ex.</w:t>
      </w:r>
      <w:proofErr w:type="gramEnd"/>
      <w:r>
        <w:t xml:space="preserve"> redan vid skadetillfället konstatera att trädet inte kommer att överleva utan behöver ersättas alternativt kan tas bort permanent. </w:t>
      </w:r>
    </w:p>
    <w:p w14:paraId="0A860CFD" w14:textId="77777777" w:rsidR="00114355" w:rsidRDefault="00A861AD" w:rsidP="00A861AD">
      <w:r>
        <w:lastRenderedPageBreak/>
        <w:t xml:space="preserve">Om trädrötter ändå skulle skadas vid grävning ska rötter som är </w:t>
      </w:r>
      <w:proofErr w:type="gramStart"/>
      <w:r>
        <w:t>20-50</w:t>
      </w:r>
      <w:proofErr w:type="gramEnd"/>
      <w:r>
        <w:t xml:space="preserve"> mm i diameter beskäras med vasst verktyg som beskärningssåg eller sekatör. Detta gäller såväl när dispens getts för grävning innanför träds skyddszon som när rötter påträffas utanför skyddszon. Lämpliga redskap skall alltid finnas på arbetsplatsen. Snitten ska vara raka och jämna. Avslitna och/eller skadade rötter får ej förekomma. Grövre rötter, över 50 mm i diameter, får aldrig skadas eller kapas utan särskild överenskommelse. Om trädgrenar behöver beskäras ska det göras av personal med dokumenterad erfarenhet som ska godkänna</w:t>
      </w:r>
      <w:r w:rsidR="00114355">
        <w:t>s.</w:t>
      </w:r>
      <w:r>
        <w:t xml:space="preserve"> All beskärning, eventuell fällning samt bortforsling av träd i samband med schaktarbete bekostas av byggherren. Om växter ska grävas upp eller flyttas ska detta göras </w:t>
      </w:r>
      <w:r w:rsidR="00114355">
        <w:t xml:space="preserve">efter </w:t>
      </w:r>
      <w:r>
        <w:t xml:space="preserve">samråd. Växter som ska återplanteras ska omgående jordslås och vattnas. </w:t>
      </w:r>
    </w:p>
    <w:p w14:paraId="4C8EAFA0" w14:textId="77777777" w:rsidR="00BD5EBB" w:rsidRDefault="00BD5EBB" w:rsidP="00A861AD"/>
    <w:p w14:paraId="59C72AFB" w14:textId="77777777" w:rsidR="00114355" w:rsidRDefault="00A861AD" w:rsidP="00A861AD">
      <w:r>
        <w:t xml:space="preserve">För grävningar i körbana ska gatan vara öppen för trafik i största möjliga mån under tid utöver pågående arbete. Vid högtrafikerade leder, korsningar och känsliga parkmiljöer förordas tryckning eller styrd borrning. </w:t>
      </w:r>
    </w:p>
    <w:p w14:paraId="1857E8AE" w14:textId="77777777" w:rsidR="00B82DEB" w:rsidRDefault="00B82DEB" w:rsidP="00A861AD"/>
    <w:p w14:paraId="09D633A0" w14:textId="77777777" w:rsidR="00114355" w:rsidRDefault="00A861AD" w:rsidP="00A861AD">
      <w:r>
        <w:t xml:space="preserve">Vid åtgärder som berör dagvattensystemet ska funktionskontroll ske (spolning/sugning) av rännstensbrunnar och anslutande ledningar. Tillstånd för att vidta åtgärder på anläggningen ska inhämtas från ledningsägaren Sandviken Energi Vatten AB. Eventuella fel åtgärdas och redovisas vid begäran eller besiktning. Sandviken Energi Vatten AB kan komma att ställa ytterligare krav på renspolning av närliggande ledningar eller brunnar och samråd med ledningsägaren ska ske. Detta gäller även för utsläpp av pumpvatten från schaktgrop. </w:t>
      </w:r>
    </w:p>
    <w:p w14:paraId="1FA15A10" w14:textId="77777777" w:rsidR="00114355" w:rsidRDefault="00A861AD" w:rsidP="00A861AD">
      <w:r>
        <w:t xml:space="preserve">Om misstänkt förorenade massor påträffas ska dessa betraktas och omhändertas som deponimassor och får inte återföras schakten i väntan på beslut om fortsatt hantering. Tillsynsmyndigheten kontaktas snarast möjligt och massorna lagras i väntan på beslut från tillsynsmyndigheten. </w:t>
      </w:r>
    </w:p>
    <w:p w14:paraId="43C74A39" w14:textId="77777777" w:rsidR="008803FE" w:rsidRDefault="008803FE" w:rsidP="00A861AD"/>
    <w:p w14:paraId="5CFD512A" w14:textId="77777777" w:rsidR="00114355" w:rsidRDefault="00A861AD" w:rsidP="00A861AD">
      <w:r>
        <w:t xml:space="preserve">Grävning i gator medför förkortad livslängd, lägre standard och i varierande grad ökat underhåll. Underhållet består främst av potthåls- och spricklagningar som måste utföras kontinuerligt tills ny beläggning påförs och till en del av justering av ojämna sättningar. Mindre lagningar medför generellt större framtida underhållskostnad per ytenhet jämfört med större sammanhängande lagningsytor. </w:t>
      </w:r>
    </w:p>
    <w:p w14:paraId="2C72EAB3" w14:textId="77777777" w:rsidR="008803FE" w:rsidRDefault="008803FE" w:rsidP="00A861AD"/>
    <w:p w14:paraId="3E8D3F69" w14:textId="77777777" w:rsidR="00114355" w:rsidRDefault="00A861AD" w:rsidP="00A861AD">
      <w:r>
        <w:t xml:space="preserve">Grävning i grönyta medför sättningar och kompaktering av marken och försämrad syresättning och vattenupptagning för växterna. Grävning i närheten av träd medför minskad vitalitet, stabilitet och förkortad livslängd för trädet. Underhållet består av justeringar av sättningar men framför allt av säkerhetsbeskärningar och fällningar av träd som måste utföras som en följd av rotskador och kompaktering av marken. </w:t>
      </w:r>
    </w:p>
    <w:p w14:paraId="2BBFD2FE" w14:textId="77777777" w:rsidR="008803FE" w:rsidRDefault="008803FE" w:rsidP="00A861AD"/>
    <w:p w14:paraId="447AA4EA" w14:textId="77777777" w:rsidR="00114355" w:rsidRDefault="00A861AD" w:rsidP="00A861AD">
      <w:r>
        <w:t xml:space="preserve">På gator med hög trafik bör intrång som medför mötesförbud inte ha längre varaktighet än en vecka. Besked om detta lämnas av trafikplanerare på VGS i samband med godkännande av </w:t>
      </w:r>
      <w:r w:rsidR="00114355">
        <w:t>trafikplanerings</w:t>
      </w:r>
      <w:r>
        <w:t xml:space="preserve">plan. Vid förändringar i tidplanen ska detta anmälas till trafikplanerare. God samordning med underentreprenörer och leverantörer uppmuntras för att minimera tiden för trafikpåverkan. </w:t>
      </w:r>
    </w:p>
    <w:p w14:paraId="429EEA65" w14:textId="77777777" w:rsidR="00754C32" w:rsidRDefault="00754C32" w:rsidP="00A861AD"/>
    <w:p w14:paraId="760774CC" w14:textId="7C3F22C5" w:rsidR="00114355" w:rsidRDefault="00A861AD" w:rsidP="00A861AD">
      <w:r>
        <w:t xml:space="preserve">Villkoren för tillstånd enligt vattenskyddsföreskrifterna ska följas. Om kontakt med tillsynsmyndigheten (miljö- och hållbarhetsenheten) skett och besked om att tillstånd inte krävs för arbetet ska försiktighet ändå iakttas vid hantering av oljor, bränslen och liknande. Beredskap för eventuellt spill och läckage ska finnas och kunna redovisas vid inspektion. Om ett läckage sker inom vattenskyddsområde ska </w:t>
      </w:r>
      <w:r w:rsidR="00114355">
        <w:t>Gästrike R</w:t>
      </w:r>
      <w:r>
        <w:t>äddnin</w:t>
      </w:r>
      <w:r w:rsidR="00114355">
        <w:t>g</w:t>
      </w:r>
      <w:r>
        <w:t>stjänst (112), Sandviken Energi Vatten AB (026-24 16 00) och tillsynsmyndigheten på Miljö</w:t>
      </w:r>
      <w:r w:rsidR="006C5992">
        <w:t xml:space="preserve"> </w:t>
      </w:r>
      <w:r>
        <w:t>och Hållbarhetsenheten, VGS (026-24 00 00) larmas direkt.</w:t>
      </w:r>
    </w:p>
    <w:p w14:paraId="51CE989A" w14:textId="77777777" w:rsidR="00114355" w:rsidRDefault="00A861AD" w:rsidP="00A861AD">
      <w:r>
        <w:lastRenderedPageBreak/>
        <w:t xml:space="preserve">Enligt miljöbalken är det verksamhetsutövarens ansvar att se till att grävning sker utan risk för negativ påverkan på människor och miljö. Om det finns misstanke om att arbetet kommer att utföras i förorenad mark, eller om föroreningar påträffas vid grävning ska samråd ske med tillsynsmyndigheten (miljö- och hållbarhetsenheten). Krav på skyddsåtgärder kan då ställas, </w:t>
      </w:r>
      <w:proofErr w:type="gramStart"/>
      <w:r>
        <w:t>t.ex.</w:t>
      </w:r>
      <w:proofErr w:type="gramEnd"/>
      <w:r>
        <w:t xml:space="preserve"> i form av provtagningar inför schaktarbetet, eller på redan uppgrävda massor. Provta</w:t>
      </w:r>
      <w:r w:rsidR="00114355">
        <w:t>g</w:t>
      </w:r>
      <w:r>
        <w:t xml:space="preserve">ningsresultaten avgör sedan hur massorna ska hanteras vidare. </w:t>
      </w:r>
    </w:p>
    <w:p w14:paraId="4F6B4CBB" w14:textId="77777777" w:rsidR="006C5992" w:rsidRDefault="006C5992" w:rsidP="00A861AD"/>
    <w:p w14:paraId="41D4CB74" w14:textId="77777777" w:rsidR="00114355" w:rsidRDefault="00114355" w:rsidP="00A861AD">
      <w:r>
        <w:t>B</w:t>
      </w:r>
      <w:r w:rsidR="00A861AD">
        <w:t xml:space="preserve">yggherren </w:t>
      </w:r>
      <w:r>
        <w:t xml:space="preserve">ska </w:t>
      </w:r>
      <w:r w:rsidR="00A861AD">
        <w:t>ombesörj</w:t>
      </w:r>
      <w:r>
        <w:t>a</w:t>
      </w:r>
      <w:r w:rsidR="00A861AD">
        <w:t xml:space="preserve"> god säkerhet för alla trafikslag och personal på byggarbetsplatsen. I planeringen av trafikanordningar ska särskild hänsyn tas till oskyddade trafikanter och till att skapa tillgänglighetsanpassade lösningar för personer med olika funktionsnedsättning.  Byggherren ansvarar för att trafikavstängningar och skydd fyller sin funktion även utanför ordinarie arbetstid. Kontaktuppgifter till ansvarig platschef/arbetsledare hos entreprenören förmedlas till väghållarens driftpersonal under säsong för vinterväghållning.  </w:t>
      </w:r>
    </w:p>
    <w:p w14:paraId="5304EC52" w14:textId="77777777" w:rsidR="00B42D7B" w:rsidRDefault="00B42D7B" w:rsidP="00A861AD"/>
    <w:p w14:paraId="555974FD" w14:textId="77777777" w:rsidR="0061082F" w:rsidRDefault="00A861AD" w:rsidP="00A861AD">
      <w:r>
        <w:t xml:space="preserve">Vid arbeten som utförs på gator/vägar inom </w:t>
      </w:r>
      <w:r w:rsidR="00114355">
        <w:t>Vägföreningens</w:t>
      </w:r>
      <w:r>
        <w:t xml:space="preserve"> verksamhetsområde skall varselkläder av klass 3, enl. EN471 eller SS EN 20471 användas. Personal inom arbetsområdet ska ha utbildning i arbete på väg, minimum steg 1 enligt Trafikverkets regelverk APV (Arbete på väg). Utmärkningsansvarig ska finnas på arbetsplatsen. Ansvar för utmärkningar kan delegeras till ”tillsynsansvarig”. </w:t>
      </w:r>
    </w:p>
    <w:p w14:paraId="1432F963" w14:textId="77777777" w:rsidR="00B42D7B" w:rsidRDefault="00B42D7B" w:rsidP="00A861AD"/>
    <w:p w14:paraId="746B7465" w14:textId="38D54ECB" w:rsidR="0061082F" w:rsidRDefault="00A861AD" w:rsidP="00A861AD">
      <w:r>
        <w:t xml:space="preserve">Uppgrävda massor kan som regel inte läggas vid schaktkant utan behöver köras bort alternativt läggas på </w:t>
      </w:r>
      <w:proofErr w:type="spellStart"/>
      <w:r>
        <w:t>lösflak</w:t>
      </w:r>
      <w:proofErr w:type="spellEnd"/>
      <w:r>
        <w:t xml:space="preserve"> om utrymme finns. Schaktmassor och annat material skall placeras så att minsta möjliga olägenhet åsamkas trafik och omgivning. Gatsten eller liknande lösa material får inte ligga synligt på arbetsplatsen. Uppläggning av massor på gatumark och gröna ytor fordrar medgivande. Inga upplag får göras inom skyddszon för träd. </w:t>
      </w:r>
    </w:p>
    <w:p w14:paraId="040E61E2" w14:textId="77777777" w:rsidR="0061082F" w:rsidRDefault="00A861AD" w:rsidP="00A861AD">
      <w:r>
        <w:t xml:space="preserve">Dokumentation i enlighet med kapitel 6 ska överlämnas till </w:t>
      </w:r>
      <w:r w:rsidR="0061082F">
        <w:t>Vägföreningen</w:t>
      </w:r>
      <w:r>
        <w:t xml:space="preserve"> efter slutfört arbete i samband med slutrapportering/slutbesiktning. </w:t>
      </w:r>
    </w:p>
    <w:p w14:paraId="3018D3A7" w14:textId="77777777" w:rsidR="0086041D" w:rsidRDefault="0086041D" w:rsidP="00A861AD"/>
    <w:p w14:paraId="365B791A" w14:textId="77777777" w:rsidR="0061082F" w:rsidRDefault="00A861AD" w:rsidP="00A861AD">
      <w:r>
        <w:t xml:space="preserve">Med återställning menas alla åtgärder som krävs för att ställa i ordning ianspråktagen mark till ursprungligt skick eller skick som överenskommits tillsammans med </w:t>
      </w:r>
      <w:r w:rsidR="0061082F">
        <w:t>Vägföreningen</w:t>
      </w:r>
      <w:r>
        <w:t>.</w:t>
      </w:r>
      <w:r w:rsidR="0061082F">
        <w:t xml:space="preserve"> </w:t>
      </w:r>
      <w:r>
        <w:t xml:space="preserve">I återställning ingår skötsel under etableringen och garantitiden av växtlighet som återplanteras eller ersätts, om inte annat överenskommits. </w:t>
      </w:r>
    </w:p>
    <w:p w14:paraId="0DEEFF43" w14:textId="77777777" w:rsidR="00BC6C39" w:rsidRDefault="00BC6C39" w:rsidP="00A861AD"/>
    <w:p w14:paraId="6D8E1EBD" w14:textId="77777777" w:rsidR="00FC1157" w:rsidRDefault="00A861AD" w:rsidP="00A861AD">
      <w:r>
        <w:t xml:space="preserve">Om dispens getts för grävning inom skyddszon för träd, dvs. närmare trädet än trädkronans utbredning +2 meter, ska ytan runt trädet återställas till ursprungligt skick utan dröjsmål då schaktarbetet är klart. Återställning ska göras med tidigare separerade massor eller ny matjord. Markskikten får inte blandas och återfyllnad ska göras så att mineraljord och matjord återförs till respektive skikt. Har massorna blandats ska översta marklagret för träd bestå av 30 cm mineraljord och däröver 40 cm ny matjord. </w:t>
      </w:r>
    </w:p>
    <w:p w14:paraId="69837CCB" w14:textId="77777777" w:rsidR="00FC1157" w:rsidRDefault="00FC1157" w:rsidP="00A861AD"/>
    <w:p w14:paraId="244F9261" w14:textId="003E1A4C" w:rsidR="0061082F" w:rsidRDefault="00A861AD" w:rsidP="00A861AD">
      <w:r>
        <w:t xml:space="preserve">Före påläggning av jord skall jordmaterialet luckras. Där skelettjord har påverkats av grävarbeten ska återställning ske med skelettjordsblandning som godkänts. Skelettjord återfinns normalt i växtbäddar i hårdgjord miljö. För att motverka packningsskador djupluckras upplags- och transportytor innan återställningen påbörjas. Luckringen görs enligt </w:t>
      </w:r>
      <w:r w:rsidR="0061082F">
        <w:t xml:space="preserve">vedertagna </w:t>
      </w:r>
      <w:r>
        <w:t>metod</w:t>
      </w:r>
      <w:r w:rsidR="0061082F">
        <w:t>er</w:t>
      </w:r>
      <w:r>
        <w:t xml:space="preserve"> och instruktioner</w:t>
      </w:r>
      <w:r w:rsidR="0061082F">
        <w:t>.</w:t>
      </w:r>
      <w:r>
        <w:t xml:space="preserve"> Återställning med maskiner ska därefter om möjligt ske från en hårdgjord yta, ej genom framförande av fordon på gräs- eller naturyta. Minsta fyllnadshöjd till ledning är 550 mm även i park- och naturmark. </w:t>
      </w:r>
    </w:p>
    <w:p w14:paraId="6764AEDD" w14:textId="16AB08FD" w:rsidR="0020538D" w:rsidRDefault="0020538D">
      <w:r>
        <w:br w:type="page"/>
      </w:r>
    </w:p>
    <w:p w14:paraId="76BE6289" w14:textId="77777777" w:rsidR="0061082F" w:rsidRDefault="00A861AD" w:rsidP="00A861AD">
      <w:r>
        <w:lastRenderedPageBreak/>
        <w:t xml:space="preserve">Återställningen sker med befintlig separerad mineraljord som täcks med 40 cm </w:t>
      </w:r>
      <w:proofErr w:type="spellStart"/>
      <w:r>
        <w:t>nygödslad</w:t>
      </w:r>
      <w:proofErr w:type="spellEnd"/>
      <w:r>
        <w:t xml:space="preserve"> och torvinblandad jord anpassad till växtbäddstyp. Den nya jorden ska vara fri från rotogräs och får ej packas. Innan återplantering av jordslagna växter sker ska </w:t>
      </w:r>
      <w:r w:rsidR="0061082F">
        <w:t>Vägföreningen</w:t>
      </w:r>
      <w:r>
        <w:t xml:space="preserve"> kontaktas för eventuell besiktning. Om grenar har brutits av i hanteringen ska beskärning ske vid återplanteringen. Beskärningen ska utföras av trädvårdsutbildad personal och bekostas av byggherre. </w:t>
      </w:r>
      <w:proofErr w:type="spellStart"/>
      <w:r>
        <w:t>Avgrävda</w:t>
      </w:r>
      <w:proofErr w:type="spellEnd"/>
      <w:r>
        <w:t xml:space="preserve"> rötter på kvarvarande vegetation ska omgående och alltid kapas med vass såg eller sekatör för att få ett rent snitt och vattning ska ske omgående efter återplantering. </w:t>
      </w:r>
    </w:p>
    <w:p w14:paraId="2E2EE25F" w14:textId="77777777" w:rsidR="0020538D" w:rsidRDefault="0020538D" w:rsidP="00A861AD"/>
    <w:p w14:paraId="5AFAF096" w14:textId="77777777" w:rsidR="00307ED2" w:rsidRDefault="00A861AD" w:rsidP="00A861AD">
      <w:r>
        <w:t xml:space="preserve">Eventuella </w:t>
      </w:r>
      <w:proofErr w:type="spellStart"/>
      <w:r>
        <w:t>körspår</w:t>
      </w:r>
      <w:proofErr w:type="spellEnd"/>
      <w:r>
        <w:t xml:space="preserve"> och skador på upplagsplats ska återställas efter kompaktering eller andra spår. Återställningen sker med befintliga separerade massor i första hand men om massorna är blandade kan befintlig mineraljord återföras och däröver 20 cm ny matjord fri från </w:t>
      </w:r>
      <w:r w:rsidR="004C46B0">
        <w:t xml:space="preserve"> f</w:t>
      </w:r>
      <w:r>
        <w:t xml:space="preserve">öroreningar och ogräs. Gräsmattan måste efter återställning kunna klippas med gräsklippare. Det betyder att inga stenar, rötter eller grenar får vara synliga. Jordklumpar över 35 mm ska fördelas sönder. Ytan ska vara slät och uppbyggd så att det inte uppstår sättningar. Ytan ska besås med gräsfröblandning med en sammansättning som motsvarar gräset på omgivande gräsytor. </w:t>
      </w:r>
    </w:p>
    <w:p w14:paraId="7B15BA96" w14:textId="77777777" w:rsidR="00307ED2" w:rsidRDefault="00307ED2" w:rsidP="00A861AD"/>
    <w:p w14:paraId="7F9FAE09" w14:textId="67EC9B7B" w:rsidR="0061082F" w:rsidRDefault="0061082F" w:rsidP="00A861AD">
      <w:r>
        <w:t>E</w:t>
      </w:r>
      <w:r w:rsidR="00A861AD">
        <w:t xml:space="preserve">ventuella </w:t>
      </w:r>
      <w:proofErr w:type="spellStart"/>
      <w:r w:rsidR="00A861AD">
        <w:t>körspår</w:t>
      </w:r>
      <w:proofErr w:type="spellEnd"/>
      <w:r w:rsidR="00A861AD">
        <w:t xml:space="preserve"> ska återställas så naturtroget som möjligt. Efter återställning ska det inte förekomma stenar, rötter, eller annan förorening synligt i det översta jordlagret. Inte heller </w:t>
      </w:r>
      <w:proofErr w:type="spellStart"/>
      <w:r w:rsidR="00A861AD">
        <w:t>jordtovor</w:t>
      </w:r>
      <w:proofErr w:type="spellEnd"/>
      <w:r w:rsidR="00A861AD">
        <w:t xml:space="preserve">, jordmassor </w:t>
      </w:r>
      <w:proofErr w:type="gramStart"/>
      <w:r w:rsidR="00A861AD">
        <w:t>etc.</w:t>
      </w:r>
      <w:proofErr w:type="gramEnd"/>
      <w:r w:rsidR="00A861AD">
        <w:t xml:space="preserve"> får lämnas på dikeskant eller </w:t>
      </w:r>
      <w:proofErr w:type="spellStart"/>
      <w:r w:rsidR="00A861AD">
        <w:t>bakslänt</w:t>
      </w:r>
      <w:proofErr w:type="spellEnd"/>
      <w:r w:rsidR="00A861AD">
        <w:t xml:space="preserve">. </w:t>
      </w:r>
    </w:p>
    <w:p w14:paraId="072AF48A" w14:textId="77777777" w:rsidR="0061082F" w:rsidRDefault="00A861AD" w:rsidP="00A861AD">
      <w:r>
        <w:t>Vägrensytor återställs med befintliga massor. Schakten behöver normalt inte sås med gräsfrö. Överskottsmassor från diken/slänter ska betraktas som förorenade massor.</w:t>
      </w:r>
      <w:r w:rsidR="0061082F">
        <w:t xml:space="preserve"> </w:t>
      </w:r>
    </w:p>
    <w:p w14:paraId="41EC469B" w14:textId="77777777" w:rsidR="0061082F" w:rsidRDefault="00A861AD" w:rsidP="00A861AD">
      <w:r>
        <w:t xml:space="preserve">I skogsmark ska schakten och eventuella </w:t>
      </w:r>
      <w:proofErr w:type="spellStart"/>
      <w:r>
        <w:t>körspår</w:t>
      </w:r>
      <w:proofErr w:type="spellEnd"/>
      <w:r>
        <w:t xml:space="preserve"> återställas så naturtroget som möjligt. På naturgräsmarker som </w:t>
      </w:r>
      <w:proofErr w:type="spellStart"/>
      <w:r>
        <w:t>slåttras</w:t>
      </w:r>
      <w:proofErr w:type="spellEnd"/>
      <w:r>
        <w:t xml:space="preserve"> ska det efter återställning inte förekomma stenar, rötter eller annan förorening synligt i det översta jordlagret. Schakt återställs med befintliga massor och besås inte i normalfallet. </w:t>
      </w:r>
    </w:p>
    <w:p w14:paraId="2104561C" w14:textId="77777777" w:rsidR="001F2EEA" w:rsidRDefault="001F2EEA" w:rsidP="00A861AD"/>
    <w:p w14:paraId="3AB4DC1A" w14:textId="1040CCFA" w:rsidR="0061082F" w:rsidRDefault="00A861AD" w:rsidP="00A861AD">
      <w:r>
        <w:t xml:space="preserve">Kompletterande återställning av grönyta utförs följande vår. Eventuell beskärning av trädrötter samt återfyllnad av de olika separerade markskikten sker dock omedelbart efter grävning. </w:t>
      </w:r>
    </w:p>
    <w:p w14:paraId="34EDB1CE" w14:textId="77777777" w:rsidR="0061082F" w:rsidRDefault="00A861AD" w:rsidP="00A861AD">
      <w:r>
        <w:t>Samtliga schakter ska vara belagda inom grävtillståndets giltighetsperiod.</w:t>
      </w:r>
      <w:r w:rsidR="0061082F">
        <w:t xml:space="preserve"> </w:t>
      </w:r>
      <w:r>
        <w:t xml:space="preserve">Vid återfyllning under terrassytan skall ursprungliga massor användas i samma ordning som de ursprungligen låg eller material med samma tjälfarlighetsklass eller enligt normalsektion. </w:t>
      </w:r>
    </w:p>
    <w:p w14:paraId="3CD3217A" w14:textId="77777777" w:rsidR="001F2EEA" w:rsidRDefault="001F2EEA" w:rsidP="00A861AD"/>
    <w:p w14:paraId="0F60BE23" w14:textId="77777777" w:rsidR="0061082F" w:rsidRDefault="00A861AD" w:rsidP="00A861AD">
      <w:r>
        <w:t xml:space="preserve">Mått från överkant kör- eller gångbaneyta till terrassyta är vid: </w:t>
      </w:r>
    </w:p>
    <w:p w14:paraId="5C7B1911" w14:textId="77777777" w:rsidR="0061082F" w:rsidRDefault="00A861AD" w:rsidP="00A861AD">
      <w:r>
        <w:sym w:font="Symbol" w:char="F0B7"/>
      </w:r>
      <w:r>
        <w:t xml:space="preserve"> Huvud- och bussgator 640 mm </w:t>
      </w:r>
    </w:p>
    <w:p w14:paraId="5DEDB9BC" w14:textId="77777777" w:rsidR="0061082F" w:rsidRDefault="00A861AD" w:rsidP="00A861AD">
      <w:r>
        <w:sym w:font="Symbol" w:char="F0B7"/>
      </w:r>
      <w:r>
        <w:t xml:space="preserve"> Lokal- och bostadsgator 590 mm </w:t>
      </w:r>
      <w:r>
        <w:sym w:font="Symbol" w:char="F0B7"/>
      </w:r>
      <w:r>
        <w:t xml:space="preserve"> Gång- och cykelbanor 540 mm </w:t>
      </w:r>
    </w:p>
    <w:p w14:paraId="5BEF9328" w14:textId="77777777" w:rsidR="0061082F" w:rsidRDefault="00A861AD" w:rsidP="00A861AD">
      <w:r>
        <w:sym w:font="Symbol" w:char="F0B7"/>
      </w:r>
      <w:r>
        <w:t xml:space="preserve"> Gångbana och vinge 450 mm </w:t>
      </w:r>
    </w:p>
    <w:p w14:paraId="7A14E0A0" w14:textId="77777777" w:rsidR="0061082F" w:rsidRDefault="00A861AD" w:rsidP="00A861AD">
      <w:r>
        <w:sym w:font="Symbol" w:char="F0B7"/>
      </w:r>
      <w:r>
        <w:t xml:space="preserve"> Grusvägar 570 mm </w:t>
      </w:r>
    </w:p>
    <w:p w14:paraId="532BC99A" w14:textId="77777777" w:rsidR="001F2EEA" w:rsidRDefault="001F2EEA" w:rsidP="00A861AD"/>
    <w:p w14:paraId="59C6CA7C" w14:textId="0AB815DF" w:rsidR="0061082F" w:rsidRDefault="00A861AD" w:rsidP="00A861AD">
      <w:r>
        <w:t xml:space="preserve">Geotextilduk ska läggas på terrassbotten när återfyllningsmaterial tillhör materialtyp </w:t>
      </w:r>
      <w:proofErr w:type="gramStart"/>
      <w:r>
        <w:t>4-6</w:t>
      </w:r>
      <w:proofErr w:type="gramEnd"/>
      <w:r>
        <w:t xml:space="preserve"> (</w:t>
      </w:r>
      <w:proofErr w:type="spellStart"/>
      <w:r>
        <w:t>siltig</w:t>
      </w:r>
      <w:proofErr w:type="spellEnd"/>
      <w:r>
        <w:t xml:space="preserve"> morän och lera) enligt senaste AMA. </w:t>
      </w:r>
    </w:p>
    <w:p w14:paraId="517D482A" w14:textId="77777777" w:rsidR="0061082F" w:rsidRDefault="00A861AD" w:rsidP="00A861AD">
      <w:r>
        <w:t>Material ska användas enl. nedanstående tabell: Fraktio</w:t>
      </w:r>
      <w:r w:rsidR="0061082F">
        <w:t>n</w:t>
      </w:r>
      <w:r>
        <w:t xml:space="preserve"> Obundet bärlager Bergkross </w:t>
      </w:r>
      <w:proofErr w:type="gramStart"/>
      <w:r>
        <w:t>0-32</w:t>
      </w:r>
      <w:proofErr w:type="gramEnd"/>
      <w:r>
        <w:t xml:space="preserve"> till 0-64 Förstärkningslager Bergkross 0-90 till 0-150</w:t>
      </w:r>
      <w:r w:rsidR="0061082F">
        <w:t xml:space="preserve">. </w:t>
      </w:r>
    </w:p>
    <w:p w14:paraId="615E3EBB" w14:textId="77777777" w:rsidR="00922C39" w:rsidRDefault="00922C39" w:rsidP="00A861AD"/>
    <w:p w14:paraId="529D31B4" w14:textId="77777777" w:rsidR="00922C39" w:rsidRDefault="00922C39">
      <w:r>
        <w:br w:type="page"/>
      </w:r>
    </w:p>
    <w:p w14:paraId="40C40413" w14:textId="779963F9" w:rsidR="00892A57" w:rsidRDefault="00A861AD" w:rsidP="00A861AD">
      <w:r>
        <w:lastRenderedPageBreak/>
        <w:t xml:space="preserve">Schaktkanter skall sågas genom alla beläggningslager (skärning får endast användas vid schaktöppning). Formen på schakten ska vara kvadratisk eller rektangulär samt följa gatans huvudlinjer. Innan återställningen påbörjas </w:t>
      </w:r>
      <w:proofErr w:type="spellStart"/>
      <w:r>
        <w:t>rensågas</w:t>
      </w:r>
      <w:proofErr w:type="spellEnd"/>
      <w:r>
        <w:t xml:space="preserve"> befintlig asfalt minst 0,5 m utanför schaktöppningen på varje sida. Schaktöppningens överkant måste vara minst 1,5 m bred inklusive sågade kanter, för att effektiv packning ska kunna ske. Vid schaktreparation i körbana ska beläggningskanten anpassas till befintliga körfält och placeras så att den hamnar utanför hjulspåren. </w:t>
      </w:r>
    </w:p>
    <w:p w14:paraId="3EA528D0" w14:textId="77777777" w:rsidR="00050182" w:rsidRDefault="00050182" w:rsidP="00A861AD"/>
    <w:p w14:paraId="63273B75" w14:textId="77777777" w:rsidR="00463498" w:rsidRDefault="00A861AD" w:rsidP="00A861AD">
      <w:r>
        <w:t xml:space="preserve">Om avståndet mellan schaktkanten och fast anläggning, kantstöd eller gamla lagningar är mindre än 0,5 meter beläggs hela mellanrummet. Kvarvarande beläggningsytor som är mindre än 10 m2 avlägsnas och ytan förses med ny beläggning på byggherrens bekostnad. I de fall det rör sig om tvärgående schakter med ett avstånd på 10 m eller mindre mellan schakterna ska hela ytan mellan schakterna beläggas. Betäckningar skall friläggas och höjdjusteras. Anslutning till kantstöd, stolpar </w:t>
      </w:r>
      <w:proofErr w:type="gramStart"/>
      <w:r>
        <w:t>m.m.</w:t>
      </w:r>
      <w:proofErr w:type="gramEnd"/>
      <w:r>
        <w:t xml:space="preserve"> utförs med extra noggrannhet. Utgör schaktreparationsbredden mer än 50 % av </w:t>
      </w:r>
      <w:proofErr w:type="spellStart"/>
      <w:r>
        <w:t>körbane</w:t>
      </w:r>
      <w:proofErr w:type="spellEnd"/>
      <w:r>
        <w:t xml:space="preserve">-, </w:t>
      </w:r>
      <w:proofErr w:type="spellStart"/>
      <w:r>
        <w:t>gångbane</w:t>
      </w:r>
      <w:proofErr w:type="spellEnd"/>
      <w:r>
        <w:t xml:space="preserve">-, </w:t>
      </w:r>
      <w:proofErr w:type="spellStart"/>
      <w:r>
        <w:t>cykelbane</w:t>
      </w:r>
      <w:proofErr w:type="spellEnd"/>
      <w:r>
        <w:t xml:space="preserve">- eller körfältsbredden ska hela bredden beläggas. Även i belagda trottoarer, gångbanor och refuger som är 1,5 meter bred eller smalare ska hela bredden beläggas. </w:t>
      </w:r>
    </w:p>
    <w:p w14:paraId="4F817251" w14:textId="77777777" w:rsidR="00463498" w:rsidRDefault="00463498" w:rsidP="00A861AD"/>
    <w:p w14:paraId="4F3B6EAE" w14:textId="7320E1C0" w:rsidR="00892A57" w:rsidRDefault="00A861AD" w:rsidP="00A861AD">
      <w:r>
        <w:t xml:space="preserve">Refuger med asfaltbeläggning återställs med 40 mm ABT 11 160/220. Betäckningar ska vara inpassade i förhållande till ny beläggningsyta. Efter justering ska betäckning i körbana ligga max 5 mm (fast) resp. </w:t>
      </w:r>
      <w:proofErr w:type="gramStart"/>
      <w:r>
        <w:t>0-5</w:t>
      </w:r>
      <w:proofErr w:type="gramEnd"/>
      <w:r>
        <w:t xml:space="preserve"> mm (teleskop) under beläggningens överkant. Överasfalterade betäckningar som påträffas skall friläggas och inpassas. </w:t>
      </w:r>
    </w:p>
    <w:p w14:paraId="1F468179" w14:textId="77777777" w:rsidR="003A510E" w:rsidRDefault="003A510E" w:rsidP="00A861AD"/>
    <w:p w14:paraId="68B02AD7" w14:textId="584D0F08" w:rsidR="00892A57" w:rsidRDefault="00A861AD" w:rsidP="00A861AD">
      <w:r>
        <w:t xml:space="preserve">Längsgående och tvärgående beläggningsskarven ska förseglas med </w:t>
      </w:r>
      <w:proofErr w:type="gramStart"/>
      <w:r>
        <w:t>0,7-1,0</w:t>
      </w:r>
      <w:proofErr w:type="gramEnd"/>
      <w:r>
        <w:t xml:space="preserve"> kg/m² bitumenemulsion C 67 B 2 – 160/220 eller likvärdigt på en bredd av 0,1 meter. Om bindemedelsöverskott uppstår vid försegling ska ytan omedelbart sandas av med stenmaterial 2/4 mm. </w:t>
      </w:r>
    </w:p>
    <w:p w14:paraId="63536052" w14:textId="77777777" w:rsidR="003A510E" w:rsidRDefault="003A510E" w:rsidP="00A861AD"/>
    <w:p w14:paraId="1B875E99" w14:textId="6EE1B115" w:rsidR="00892A57" w:rsidRDefault="00A861AD" w:rsidP="00A861AD">
      <w:r>
        <w:t xml:space="preserve">Återställning av asfaltslager ska göras med samma eller likvärdiga asfaltsprodukter som den befintliga vägen består av. Slitlager med massatyp ABS eller specialprodukt måste läggas med maskin, särskild dispens för handläggning söks separat. </w:t>
      </w:r>
    </w:p>
    <w:p w14:paraId="554016C5" w14:textId="77777777" w:rsidR="00892A57" w:rsidRDefault="00A861AD" w:rsidP="00A861AD">
      <w:r>
        <w:t xml:space="preserve">Schakt i asfaltbeläggning yngre än 3 år godkänns endast ske i akutfall. </w:t>
      </w:r>
    </w:p>
    <w:p w14:paraId="14D1728A" w14:textId="77777777" w:rsidR="001C29DA" w:rsidRDefault="001C29DA" w:rsidP="00A861AD"/>
    <w:p w14:paraId="7DBB2B01" w14:textId="5C67CA87" w:rsidR="00606E02" w:rsidRDefault="00A861AD" w:rsidP="00A861AD">
      <w:r>
        <w:t xml:space="preserve">Dimensioneringstabell </w:t>
      </w:r>
    </w:p>
    <w:p w14:paraId="5DC2A31D" w14:textId="77777777" w:rsidR="00606E02" w:rsidRDefault="00A861AD" w:rsidP="00A861AD">
      <w:r>
        <w:t xml:space="preserve">Huvud- &amp; bussgator Slitlager 40 mm </w:t>
      </w:r>
    </w:p>
    <w:p w14:paraId="6A570066" w14:textId="77777777" w:rsidR="00606E02" w:rsidRDefault="00A861AD" w:rsidP="00A861AD">
      <w:r>
        <w:t xml:space="preserve">Bindlager, </w:t>
      </w:r>
      <w:proofErr w:type="spellStart"/>
      <w:r>
        <w:t>ABb</w:t>
      </w:r>
      <w:proofErr w:type="spellEnd"/>
      <w:r>
        <w:t xml:space="preserve"> 50 mm </w:t>
      </w:r>
    </w:p>
    <w:p w14:paraId="5EADAFBA" w14:textId="77777777" w:rsidR="00606E02" w:rsidRDefault="00A861AD" w:rsidP="00A861AD">
      <w:r>
        <w:t xml:space="preserve">Bundet bärlager, AG 50 mm </w:t>
      </w:r>
    </w:p>
    <w:p w14:paraId="49AC9767" w14:textId="77777777" w:rsidR="001A74BE" w:rsidRDefault="00A861AD" w:rsidP="00A861AD">
      <w:r>
        <w:t xml:space="preserve">Obundet bärlager 80 mm </w:t>
      </w:r>
    </w:p>
    <w:p w14:paraId="140B76CC" w14:textId="77777777" w:rsidR="001A74BE" w:rsidRDefault="00A861AD" w:rsidP="00A861AD">
      <w:r>
        <w:t xml:space="preserve">Förstärkningslager 420 mm </w:t>
      </w:r>
    </w:p>
    <w:p w14:paraId="243F7745" w14:textId="77777777" w:rsidR="001A74BE" w:rsidRDefault="00A861AD" w:rsidP="00A861AD">
      <w:r>
        <w:t xml:space="preserve">Summa överbyggnad 640 mm </w:t>
      </w:r>
    </w:p>
    <w:p w14:paraId="7846F02E" w14:textId="77777777" w:rsidR="001A74BE" w:rsidRDefault="00A861AD" w:rsidP="00A861AD">
      <w:r>
        <w:t xml:space="preserve">Minsta fyllnadshöjd till ledning 740 mm </w:t>
      </w:r>
    </w:p>
    <w:p w14:paraId="348DF7BA" w14:textId="31CF4997" w:rsidR="00892A57" w:rsidRDefault="00A861AD" w:rsidP="00A861AD">
      <w:r>
        <w:t xml:space="preserve">Typ av slitlager ABS eller specialprodukt </w:t>
      </w:r>
    </w:p>
    <w:p w14:paraId="45381A57" w14:textId="77777777" w:rsidR="001A74BE" w:rsidRDefault="001A74BE" w:rsidP="00A861AD"/>
    <w:p w14:paraId="645213C7" w14:textId="77777777" w:rsidR="0096030A" w:rsidRDefault="00A861AD" w:rsidP="00A861AD">
      <w:r>
        <w:t xml:space="preserve">Återställning med asfalt på huvud- och bussgator ska ske i två etapper. Första året återställs schakten med 50 mm AG och 90 mm </w:t>
      </w:r>
      <w:proofErr w:type="spellStart"/>
      <w:r>
        <w:t>ABb</w:t>
      </w:r>
      <w:proofErr w:type="spellEnd"/>
      <w:r>
        <w:t xml:space="preserve"> (tjocklek 140 mm). Om återställningen är mindre än 100 m² kan man välja att återställa hela schakten 23 med 140 mm AG. Året efter fräses befintlig yta samt ytterligare 0,5 m runt återställningsytan bort och ersätts med slitlager (tjocklek 40 mm). </w:t>
      </w:r>
    </w:p>
    <w:p w14:paraId="5D525BDA" w14:textId="77777777" w:rsidR="00EF200B" w:rsidRDefault="00EF200B" w:rsidP="00A861AD"/>
    <w:p w14:paraId="35E2DB49" w14:textId="77777777" w:rsidR="00EF200B" w:rsidRDefault="00EF200B">
      <w:r>
        <w:br w:type="page"/>
      </w:r>
    </w:p>
    <w:p w14:paraId="2893C699" w14:textId="77777777" w:rsidR="00EF200B" w:rsidRDefault="00A861AD" w:rsidP="00B428C6">
      <w:pPr>
        <w:pStyle w:val="Heading3"/>
      </w:pPr>
      <w:r>
        <w:lastRenderedPageBreak/>
        <w:t xml:space="preserve">Lokal- och bostadsgator </w:t>
      </w:r>
    </w:p>
    <w:p w14:paraId="7403571D" w14:textId="77777777" w:rsidR="00EF200B" w:rsidRDefault="00A861AD" w:rsidP="00A861AD">
      <w:r>
        <w:t xml:space="preserve">Dimensioneringstabell </w:t>
      </w:r>
    </w:p>
    <w:p w14:paraId="781BC587" w14:textId="77777777" w:rsidR="00EF200B" w:rsidRDefault="00A861AD" w:rsidP="00A861AD">
      <w:r>
        <w:t xml:space="preserve">Lokal- &amp; bostadsgator Slitlager 40 mm </w:t>
      </w:r>
    </w:p>
    <w:p w14:paraId="2D68C73A" w14:textId="77777777" w:rsidR="00EF200B" w:rsidRDefault="00A861AD" w:rsidP="00A861AD">
      <w:r>
        <w:t xml:space="preserve">Bundet bärlager, AG 50 mm </w:t>
      </w:r>
    </w:p>
    <w:p w14:paraId="1AFF733F" w14:textId="77777777" w:rsidR="00EF200B" w:rsidRDefault="00A861AD" w:rsidP="00A861AD">
      <w:r>
        <w:t xml:space="preserve">Obundet bärlager 80 mm </w:t>
      </w:r>
    </w:p>
    <w:p w14:paraId="5776CC99" w14:textId="77777777" w:rsidR="00EF200B" w:rsidRDefault="00A861AD" w:rsidP="00A861AD">
      <w:r>
        <w:t xml:space="preserve">Förstärkningslager 420 mm </w:t>
      </w:r>
    </w:p>
    <w:p w14:paraId="5B071DB9" w14:textId="77777777" w:rsidR="00EF200B" w:rsidRDefault="00A861AD" w:rsidP="00A861AD">
      <w:r>
        <w:t xml:space="preserve">Summa överbyggnad 590 mm </w:t>
      </w:r>
    </w:p>
    <w:p w14:paraId="5F56F395" w14:textId="77777777" w:rsidR="00EF200B" w:rsidRDefault="00A861AD" w:rsidP="00A861AD">
      <w:r>
        <w:t xml:space="preserve">Minsta fyllnadshöjd till ledning 690 mm </w:t>
      </w:r>
    </w:p>
    <w:p w14:paraId="24934072" w14:textId="3B0C3B97" w:rsidR="00892A57" w:rsidRDefault="00A861AD" w:rsidP="00A861AD">
      <w:r>
        <w:t xml:space="preserve">Typ av slitlager ABS, ABT </w:t>
      </w:r>
    </w:p>
    <w:p w14:paraId="4B4113A3" w14:textId="77777777" w:rsidR="00B428C6" w:rsidRDefault="00B428C6" w:rsidP="00A861AD"/>
    <w:p w14:paraId="10DB29FE" w14:textId="6037799B" w:rsidR="00892A57" w:rsidRDefault="00A861AD" w:rsidP="00A861AD">
      <w:r>
        <w:t xml:space="preserve">Återställning med asfalt på Lokal- och bostadsgator sker normalt i en etapp men kan i vissa enstaka fall beordras att utföras i två etapper. </w:t>
      </w:r>
    </w:p>
    <w:p w14:paraId="121898CA" w14:textId="77777777" w:rsidR="00892A57" w:rsidRDefault="00A861AD" w:rsidP="00A861AD">
      <w:r>
        <w:t xml:space="preserve">På körbanor placeras beläggningsskarven i mittlinje, körfältslinje, kantlinje eller mellan hjulspår. </w:t>
      </w:r>
    </w:p>
    <w:p w14:paraId="4F81B267" w14:textId="77777777" w:rsidR="00B428C6" w:rsidRDefault="00B428C6" w:rsidP="00A861AD"/>
    <w:p w14:paraId="70880924" w14:textId="77777777" w:rsidR="00B428C6" w:rsidRDefault="00A861AD" w:rsidP="00B428C6">
      <w:pPr>
        <w:pStyle w:val="Heading3"/>
      </w:pPr>
      <w:r>
        <w:t xml:space="preserve">Gång- och cykelvägar </w:t>
      </w:r>
    </w:p>
    <w:p w14:paraId="2E8BEEFB" w14:textId="77777777" w:rsidR="00322607" w:rsidRDefault="00A861AD" w:rsidP="00A861AD">
      <w:r>
        <w:t xml:space="preserve">Dimensioneringstabell Gång- &amp; cykelvägar (GC) </w:t>
      </w:r>
    </w:p>
    <w:p w14:paraId="627F0071" w14:textId="77777777" w:rsidR="00322607" w:rsidRDefault="00A861AD" w:rsidP="00A861AD">
      <w:r>
        <w:t xml:space="preserve">Slitlager 40 mm </w:t>
      </w:r>
    </w:p>
    <w:p w14:paraId="7C644219" w14:textId="77777777" w:rsidR="00322607" w:rsidRDefault="00A861AD" w:rsidP="00A861AD">
      <w:r>
        <w:t xml:space="preserve">Bundet bärlager, AG 0 mm </w:t>
      </w:r>
    </w:p>
    <w:p w14:paraId="569A9E10" w14:textId="77777777" w:rsidR="00322607" w:rsidRDefault="00A861AD" w:rsidP="00A861AD">
      <w:r>
        <w:t xml:space="preserve">Obundet bärlager 80 mm </w:t>
      </w:r>
    </w:p>
    <w:p w14:paraId="3D5D4F16" w14:textId="77777777" w:rsidR="00322607" w:rsidRDefault="00A861AD" w:rsidP="00A861AD">
      <w:r>
        <w:t xml:space="preserve">Förstärkningslager 420 mm </w:t>
      </w:r>
    </w:p>
    <w:p w14:paraId="59298906" w14:textId="77777777" w:rsidR="00322607" w:rsidRDefault="00A861AD" w:rsidP="00A861AD">
      <w:r>
        <w:t xml:space="preserve">Summa överbyggnad 540 mm </w:t>
      </w:r>
    </w:p>
    <w:p w14:paraId="5C4B029E" w14:textId="77777777" w:rsidR="00322607" w:rsidRDefault="00A861AD" w:rsidP="00A861AD">
      <w:r>
        <w:t xml:space="preserve">Minsta fyllnadshöjd till ledning 640 mm </w:t>
      </w:r>
    </w:p>
    <w:p w14:paraId="39506C7F" w14:textId="77777777" w:rsidR="00322607" w:rsidRDefault="00A861AD" w:rsidP="00A861AD">
      <w:r>
        <w:t xml:space="preserve">Typ av slitlager ABT </w:t>
      </w:r>
    </w:p>
    <w:p w14:paraId="237883BB" w14:textId="77777777" w:rsidR="00322607" w:rsidRDefault="00322607" w:rsidP="00A861AD"/>
    <w:p w14:paraId="0EBA1C4A" w14:textId="5D5F1369" w:rsidR="00892A57" w:rsidRDefault="00A861AD" w:rsidP="00A861AD">
      <w:r>
        <w:t xml:space="preserve">Återställning med asfalt på Gång- och cykelvägar skall ske i en etapp. </w:t>
      </w:r>
    </w:p>
    <w:p w14:paraId="1479F4E5" w14:textId="77777777" w:rsidR="00322607" w:rsidRDefault="00322607" w:rsidP="00A861AD"/>
    <w:p w14:paraId="220773A5" w14:textId="77777777" w:rsidR="00322607" w:rsidRDefault="00A861AD" w:rsidP="00A861AD">
      <w:r>
        <w:t xml:space="preserve">Dimensioneringstabell </w:t>
      </w:r>
    </w:p>
    <w:p w14:paraId="581B3D3E" w14:textId="77777777" w:rsidR="00BC5951" w:rsidRDefault="00A861AD" w:rsidP="00A861AD">
      <w:r>
        <w:t xml:space="preserve">Gångbana och vinge </w:t>
      </w:r>
    </w:p>
    <w:p w14:paraId="0C5B8AC2" w14:textId="52711ABA" w:rsidR="00322607" w:rsidRDefault="00A861AD" w:rsidP="00A861AD">
      <w:r>
        <w:t xml:space="preserve">Slitlager 40 mm </w:t>
      </w:r>
    </w:p>
    <w:p w14:paraId="0803994C" w14:textId="77777777" w:rsidR="00BC5951" w:rsidRDefault="00A861AD" w:rsidP="00A861AD">
      <w:r>
        <w:t xml:space="preserve">Bundet bärlager, AG 0 mm </w:t>
      </w:r>
    </w:p>
    <w:p w14:paraId="2022383E" w14:textId="77777777" w:rsidR="00BC5951" w:rsidRDefault="00A861AD" w:rsidP="00A861AD">
      <w:r>
        <w:t xml:space="preserve">Obundet bärlager 80 mm </w:t>
      </w:r>
    </w:p>
    <w:p w14:paraId="00973A44" w14:textId="77777777" w:rsidR="00BC5951" w:rsidRDefault="00A861AD" w:rsidP="00A861AD">
      <w:r>
        <w:t xml:space="preserve">Förstärkningslager 330 mm </w:t>
      </w:r>
    </w:p>
    <w:p w14:paraId="38A04D58" w14:textId="77777777" w:rsidR="00BC5951" w:rsidRDefault="00A861AD" w:rsidP="00A861AD">
      <w:r>
        <w:t xml:space="preserve">Summa överbyggnad 450 mm </w:t>
      </w:r>
    </w:p>
    <w:p w14:paraId="12C94F95" w14:textId="77777777" w:rsidR="00BC5951" w:rsidRDefault="00A861AD" w:rsidP="00A861AD">
      <w:r>
        <w:t xml:space="preserve">Minsta fyllnadshöjd till ledning 550 mm </w:t>
      </w:r>
    </w:p>
    <w:p w14:paraId="79CB23AB" w14:textId="77777777" w:rsidR="00BC5951" w:rsidRDefault="00A861AD" w:rsidP="00A861AD">
      <w:r>
        <w:t xml:space="preserve">Typ av slitlager ABT </w:t>
      </w:r>
    </w:p>
    <w:p w14:paraId="23D797A8" w14:textId="01244C63" w:rsidR="00892A57" w:rsidRDefault="00A861AD" w:rsidP="00A861AD">
      <w:r>
        <w:t xml:space="preserve">Gångbanor smalare än 1,5 m skall alltid beläggas hela bredden. Vid anslutning mot kantstöd ska asfalten läggas </w:t>
      </w:r>
      <w:proofErr w:type="gramStart"/>
      <w:r>
        <w:t>2-5</w:t>
      </w:r>
      <w:proofErr w:type="gramEnd"/>
      <w:r>
        <w:t xml:space="preserve"> mm högre än kantstödet</w:t>
      </w:r>
      <w:r w:rsidR="00BC5951">
        <w:t>.</w:t>
      </w:r>
      <w:r>
        <w:t xml:space="preserve"> </w:t>
      </w:r>
    </w:p>
    <w:p w14:paraId="719CDFE0" w14:textId="77777777" w:rsidR="00BC5951" w:rsidRDefault="00BC5951" w:rsidP="00A861AD"/>
    <w:p w14:paraId="474B4701" w14:textId="77777777" w:rsidR="00BC5951" w:rsidRDefault="00A861AD" w:rsidP="00BC5951">
      <w:pPr>
        <w:pStyle w:val="Heading3"/>
      </w:pPr>
      <w:r>
        <w:t xml:space="preserve">Grusvägar </w:t>
      </w:r>
    </w:p>
    <w:p w14:paraId="12E56DBB" w14:textId="2A457FF9" w:rsidR="00892A57" w:rsidRDefault="00A861AD" w:rsidP="00A861AD">
      <w:r>
        <w:t xml:space="preserve">Formen på schakten ska vara kvadratisk eller rektangulär samt följa vägens huvudlinjer. Innan återställningen påbörjas så måste slitlagret tas bort minst 0,5 m utanför schaktöppningen på varje sida. Schaktöppningens överkant måste minst vara 1,0 meter bred, inklusive borttaget slitlager, för att effektiv packning ska kunna ske. Betäckningar ska vara inpassade i förhållande till ny beläggningsyta. Efter justering ska betäckning i körbana ligga max 5 mm (fast) resp. </w:t>
      </w:r>
      <w:proofErr w:type="gramStart"/>
      <w:r>
        <w:t>0-5</w:t>
      </w:r>
      <w:proofErr w:type="gramEnd"/>
      <w:r>
        <w:t xml:space="preserve"> mm (teleskop) under beläggningens överkant. Övergrusade eller överlagda betäckningar skall friläggas och inpassas. </w:t>
      </w:r>
    </w:p>
    <w:p w14:paraId="61AF7471" w14:textId="4B7CF4C2" w:rsidR="00F003FE" w:rsidRDefault="00F003FE">
      <w:r>
        <w:br w:type="page"/>
      </w:r>
    </w:p>
    <w:p w14:paraId="13C695A3" w14:textId="77777777" w:rsidR="00F003FE" w:rsidRDefault="00F003FE" w:rsidP="00A861AD"/>
    <w:p w14:paraId="358F09EF" w14:textId="794260F8" w:rsidR="00F003FE" w:rsidRDefault="00A861AD" w:rsidP="00A861AD">
      <w:r>
        <w:t xml:space="preserve">Dimensioneringstabell Grusvägar </w:t>
      </w:r>
    </w:p>
    <w:p w14:paraId="7AE6D294" w14:textId="77777777" w:rsidR="00176E65" w:rsidRDefault="00A861AD" w:rsidP="00A861AD">
      <w:r>
        <w:t xml:space="preserve">Slitlager 70 mm </w:t>
      </w:r>
    </w:p>
    <w:p w14:paraId="44DB230D" w14:textId="77777777" w:rsidR="00176E65" w:rsidRDefault="00A861AD" w:rsidP="00A861AD">
      <w:r>
        <w:t xml:space="preserve">Bundet bärlager, AG 0 mm </w:t>
      </w:r>
    </w:p>
    <w:p w14:paraId="18CC902F" w14:textId="77777777" w:rsidR="00176E65" w:rsidRDefault="00A861AD" w:rsidP="00A861AD">
      <w:r>
        <w:t xml:space="preserve">Obundet bärlager 80 mm </w:t>
      </w:r>
    </w:p>
    <w:p w14:paraId="6C58B757" w14:textId="77777777" w:rsidR="00176E65" w:rsidRDefault="00A861AD" w:rsidP="00A861AD">
      <w:r>
        <w:t xml:space="preserve">Förstärkningslager 420 mm </w:t>
      </w:r>
    </w:p>
    <w:p w14:paraId="66671CCF" w14:textId="77777777" w:rsidR="00176E65" w:rsidRDefault="00A861AD" w:rsidP="00A861AD">
      <w:r>
        <w:t xml:space="preserve">Summa överbyggnad 570 mm </w:t>
      </w:r>
    </w:p>
    <w:p w14:paraId="6BCCC15B" w14:textId="77777777" w:rsidR="00176E65" w:rsidRDefault="00A861AD" w:rsidP="00A861AD">
      <w:r>
        <w:t xml:space="preserve">Minsta fyllnadshöjd till ledning 670 mm </w:t>
      </w:r>
    </w:p>
    <w:p w14:paraId="352DFC67" w14:textId="77777777" w:rsidR="00176E65" w:rsidRDefault="00A861AD" w:rsidP="00A861AD">
      <w:r>
        <w:t xml:space="preserve">Typ av slitlager </w:t>
      </w:r>
      <w:proofErr w:type="gramStart"/>
      <w:r>
        <w:t>0-16</w:t>
      </w:r>
      <w:proofErr w:type="gramEnd"/>
      <w:r>
        <w:t xml:space="preserve"> krossmaterial </w:t>
      </w:r>
    </w:p>
    <w:p w14:paraId="1184621C" w14:textId="2922C00A" w:rsidR="00892A57" w:rsidRDefault="00A861AD" w:rsidP="00A861AD">
      <w:r>
        <w:t xml:space="preserve">Återställning med grus på grusvägar sker i en etapp. 0,5 meter av grusslitlager runt schaktöppning tas bort.  </w:t>
      </w:r>
    </w:p>
    <w:p w14:paraId="3187436A" w14:textId="77777777" w:rsidR="007B257B" w:rsidRDefault="007B257B" w:rsidP="00A861AD"/>
    <w:p w14:paraId="74765680" w14:textId="77777777" w:rsidR="007B257B" w:rsidRDefault="00A861AD" w:rsidP="007B257B">
      <w:pPr>
        <w:pStyle w:val="Heading3"/>
      </w:pPr>
      <w:r>
        <w:t xml:space="preserve">Sten- och </w:t>
      </w:r>
      <w:proofErr w:type="spellStart"/>
      <w:r>
        <w:t>plattytor</w:t>
      </w:r>
      <w:proofErr w:type="spellEnd"/>
      <w:r>
        <w:t xml:space="preserve"> </w:t>
      </w:r>
    </w:p>
    <w:p w14:paraId="5E25C914" w14:textId="77777777" w:rsidR="00744C98" w:rsidRDefault="00A861AD" w:rsidP="00A861AD">
      <w:r>
        <w:t xml:space="preserve">Utöver nedanstående gäller krav enligt AMA Anläggning DCG Markbeläggningar, generation 2020. Bär- och förstärkningslager utförs enligt 5.3 Återställning i hårdgjorda ytor och dess underrubriker. Vattenavledningen ska vara god; minst 2,5 % fall ska eftersträvas för att undvika vattensamlingar. Beakta behov av </w:t>
      </w:r>
      <w:proofErr w:type="spellStart"/>
      <w:r>
        <w:t>överhöjning</w:t>
      </w:r>
      <w:proofErr w:type="spellEnd"/>
      <w:r>
        <w:t xml:space="preserve"> för beläggningsytan för att kompensera de första årens sättning till följd av trafikbelastning, speciellt på ytor som utsätts för tung trafik. </w:t>
      </w:r>
    </w:p>
    <w:p w14:paraId="167F50CA" w14:textId="77777777" w:rsidR="00744C98" w:rsidRDefault="00744C98" w:rsidP="00A861AD"/>
    <w:p w14:paraId="2B0CF77C" w14:textId="6A9FFB79" w:rsidR="00892A57" w:rsidRDefault="00A861AD" w:rsidP="00A861AD">
      <w:r>
        <w:t xml:space="preserve">Refuger får ersättas av prefabricerade element efter samråd med </w:t>
      </w:r>
      <w:r w:rsidR="00892A57">
        <w:t>Vägföreningen</w:t>
      </w:r>
      <w:r>
        <w:t xml:space="preserve">. Lagning av ytor får inte göras med material som avviker i mått eller färg och läggning ska utföras i samma förband som omgivningen och med samma fog-typ. Återställning innefattar även att två rader av befintliga plattor (350 x 350) upp till 700 mm utanför schaktkant ska läggas om, respektive minst 500 mm utanför schaktkant för gatsten. Byggherren ansvarar under hela garantitiden för komplettering av </w:t>
      </w:r>
      <w:proofErr w:type="spellStart"/>
      <w:r>
        <w:t>fogsand</w:t>
      </w:r>
      <w:proofErr w:type="spellEnd"/>
      <w:r>
        <w:t xml:space="preserve"> vid behov. </w:t>
      </w:r>
      <w:r w:rsidR="00892A57">
        <w:t>Vägföreningen</w:t>
      </w:r>
      <w:r>
        <w:t xml:space="preserve"> förbehåller sig rätten att återställa sten- och </w:t>
      </w:r>
      <w:proofErr w:type="spellStart"/>
      <w:r>
        <w:t>plattytor</w:t>
      </w:r>
      <w:proofErr w:type="spellEnd"/>
      <w:r>
        <w:t xml:space="preserve"> med egen personal på byggherrens bekostnad.  </w:t>
      </w:r>
    </w:p>
    <w:p w14:paraId="1850978A" w14:textId="77777777" w:rsidR="00B54480" w:rsidRDefault="00B54480" w:rsidP="00A861AD"/>
    <w:p w14:paraId="2E0C7493" w14:textId="77777777" w:rsidR="00B54480" w:rsidRDefault="00A861AD" w:rsidP="00B54480">
      <w:pPr>
        <w:pStyle w:val="Heading3"/>
      </w:pPr>
      <w:r>
        <w:t xml:space="preserve">Kantstöd </w:t>
      </w:r>
    </w:p>
    <w:p w14:paraId="353CEA86" w14:textId="77777777" w:rsidR="00E03904" w:rsidRDefault="00A861AD" w:rsidP="00A861AD">
      <w:r>
        <w:t xml:space="preserve">Utöver nedanstående gäller krav enligt AMA Anläggning DEC Kantstöd, generation 2020. Granitkantsten sätts i betong med </w:t>
      </w:r>
      <w:proofErr w:type="spellStart"/>
      <w:r>
        <w:t>motstöd</w:t>
      </w:r>
      <w:proofErr w:type="spellEnd"/>
      <w:r>
        <w:t xml:space="preserve"> av betong på båda sidor. Stenarna ska vara sorterade i såväl storlek som färg, stenar av ungefär samma bredd sätts vid varandra. Återanvända stenar ska rensas helt från betong alternativt ersättas med ny, likvärdig sten. Kantstöd mot </w:t>
      </w:r>
      <w:proofErr w:type="spellStart"/>
      <w:r>
        <w:t>växtyta</w:t>
      </w:r>
      <w:proofErr w:type="spellEnd"/>
      <w:r>
        <w:t xml:space="preserve"> ska </w:t>
      </w:r>
      <w:proofErr w:type="spellStart"/>
      <w:r>
        <w:t>motläggas</w:t>
      </w:r>
      <w:proofErr w:type="spellEnd"/>
      <w:r>
        <w:t xml:space="preserve"> och sättas i jordfuktig betong. Visningshöjd anpassas till omkringliggande visningshöjd. Vid återställning av kantsten i gångpassager ska kantstenshöjden anpassas för synskadade och rullstolsburna som i normalfallet innebär att kantstenen försänks och nollas. </w:t>
      </w:r>
    </w:p>
    <w:p w14:paraId="36376206" w14:textId="77777777" w:rsidR="00E03904" w:rsidRDefault="00E03904" w:rsidP="00A861AD"/>
    <w:p w14:paraId="08E16BD7" w14:textId="77777777" w:rsidR="00E03904" w:rsidRDefault="00A861AD" w:rsidP="00A861AD">
      <w:r>
        <w:t xml:space="preserve">Återställning av vägmarkering utförs med termoplastisk ovanpåläggningsmassa och ska utföras enligt grundregler i VMF (Vägmärkesförordningen). Markering för stopplinje, väjningslinje och övergångsställe ska alltid ersättas inom 20 arbetsdagar efter utförd återställning och oavsett om det är en tillfällig återställning eller ej. </w:t>
      </w:r>
    </w:p>
    <w:p w14:paraId="6238266F" w14:textId="77777777" w:rsidR="00E03904" w:rsidRDefault="00E03904" w:rsidP="00A861AD"/>
    <w:p w14:paraId="42E76CD3" w14:textId="77777777" w:rsidR="00E03904" w:rsidRDefault="00A861AD" w:rsidP="00E03904">
      <w:pPr>
        <w:pStyle w:val="Heading3"/>
      </w:pPr>
      <w:r>
        <w:t xml:space="preserve">Återställning vintertid </w:t>
      </w:r>
    </w:p>
    <w:p w14:paraId="4F5DE453" w14:textId="77777777" w:rsidR="00D651D1" w:rsidRDefault="00A861AD" w:rsidP="00A861AD">
      <w:r>
        <w:t xml:space="preserve">Provisorisk återställning ska utföras med minst 5 cm varm asfalt. Om inte varm asfalt finns att tillgå ska kall asfalt användas. Provisorisk återställning tas ur och återställning görs enligt ovanstående rubriker efterföljande säsong senast 30 juni.  </w:t>
      </w:r>
    </w:p>
    <w:p w14:paraId="024227C3" w14:textId="77777777" w:rsidR="00D651D1" w:rsidRDefault="00D651D1">
      <w:r>
        <w:br w:type="page"/>
      </w:r>
    </w:p>
    <w:p w14:paraId="7460D2A1" w14:textId="417D62C0" w:rsidR="00D651D1" w:rsidRDefault="00A861AD" w:rsidP="00D651D1">
      <w:pPr>
        <w:pStyle w:val="Heading3"/>
      </w:pPr>
      <w:r>
        <w:lastRenderedPageBreak/>
        <w:t xml:space="preserve">Återställning i vatten </w:t>
      </w:r>
    </w:p>
    <w:p w14:paraId="2A7FB772" w14:textId="600D2C14" w:rsidR="00CA00DD" w:rsidRDefault="00A861AD" w:rsidP="00A861AD">
      <w:r>
        <w:t>Vid grävning i vatten behövs särskilt tillstånd om vattenverksamhet från Länsstyrelsen i enlighet med Miljöbalken, i vissa fall krävs vattendom från Mark</w:t>
      </w:r>
      <w:r w:rsidR="00892A57">
        <w:t xml:space="preserve"> </w:t>
      </w:r>
      <w:r>
        <w:t xml:space="preserve">och Miljödomstolen. Återställning regleras av Länsstyrelsen i samband med tillståndet. </w:t>
      </w:r>
    </w:p>
    <w:p w14:paraId="0D259CC2" w14:textId="77777777" w:rsidR="00CA00DD" w:rsidRDefault="00A861AD" w:rsidP="00A861AD">
      <w:r>
        <w:t>Efter avslutad grävning</w:t>
      </w:r>
      <w:r w:rsidR="00CA00DD">
        <w:t>.</w:t>
      </w:r>
      <w:r>
        <w:t xml:space="preserve"> När arbetet är färdigställt ska ärendet slutrapporteras. Slutrapporten ska innehålla: </w:t>
      </w:r>
    </w:p>
    <w:p w14:paraId="27524F2F" w14:textId="77777777" w:rsidR="00CA00DD" w:rsidRDefault="00A861AD" w:rsidP="00A861AD">
      <w:r>
        <w:sym w:font="Symbol" w:char="F0B7"/>
      </w:r>
      <w:r>
        <w:t xml:space="preserve"> Bild på färdigställd yta </w:t>
      </w:r>
    </w:p>
    <w:p w14:paraId="79884570" w14:textId="77777777" w:rsidR="00CA00DD" w:rsidRDefault="00A861AD" w:rsidP="00A861AD">
      <w:r>
        <w:sym w:font="Symbol" w:char="F0B7"/>
      </w:r>
      <w:r>
        <w:t xml:space="preserve"> Antal m² för respektive yta där schakt har skett (asfalt, gräs, sten/</w:t>
      </w:r>
      <w:proofErr w:type="spellStart"/>
      <w:r>
        <w:t>plattyta</w:t>
      </w:r>
      <w:proofErr w:type="spellEnd"/>
      <w:r>
        <w:t xml:space="preserve">) </w:t>
      </w:r>
    </w:p>
    <w:p w14:paraId="6CA3816F" w14:textId="77777777" w:rsidR="00D651D1" w:rsidRDefault="00A861AD" w:rsidP="00A861AD">
      <w:r>
        <w:sym w:font="Symbol" w:char="F0B7"/>
      </w:r>
      <w:r>
        <w:t xml:space="preserve"> Slutbesiktningsprotokoll från extern part (vid större entreprenader, avgörs från fall till fall) </w:t>
      </w:r>
    </w:p>
    <w:p w14:paraId="19A2D16B" w14:textId="77777777" w:rsidR="00D651D1" w:rsidRDefault="00D651D1" w:rsidP="00A861AD"/>
    <w:p w14:paraId="5544EF0C" w14:textId="77777777" w:rsidR="00B6365C" w:rsidRDefault="00A861AD" w:rsidP="00A861AD">
      <w:r>
        <w:t>Akuta arbeten eller arbeten som skett innanför träds skyddszon, efter erhållen dispens, kräver en mer omfattande slutrapport</w:t>
      </w:r>
      <w:r w:rsidR="00CA00DD">
        <w:t xml:space="preserve"> efter</w:t>
      </w:r>
      <w:r>
        <w:t xml:space="preserve"> specifika instruktioner beroende på </w:t>
      </w:r>
      <w:proofErr w:type="spellStart"/>
      <w:r>
        <w:t>trädtyp</w:t>
      </w:r>
      <w:proofErr w:type="spellEnd"/>
      <w:r>
        <w:t xml:space="preserve">/situation. Digitala ritningar och relationshandlingar överlämnas till alla berörda intressenter. Arbeten som pga. årstid eller andra omständigheter inte kan återställas på rätt sätt kräver även en temporärslutrapport. En temporärslutrapport ska innehålla samma saker som slutrapporten. </w:t>
      </w:r>
    </w:p>
    <w:p w14:paraId="7F123271" w14:textId="77777777" w:rsidR="00B6365C" w:rsidRDefault="00B6365C" w:rsidP="00A861AD"/>
    <w:p w14:paraId="466F1640" w14:textId="2EB55F35" w:rsidR="00B6365C" w:rsidRDefault="00A861AD" w:rsidP="00B6365C">
      <w:pPr>
        <w:pStyle w:val="Heading3"/>
      </w:pPr>
      <w:r>
        <w:t xml:space="preserve">Besiktningar </w:t>
      </w:r>
    </w:p>
    <w:p w14:paraId="67DCA763" w14:textId="77777777" w:rsidR="00B6365C" w:rsidRDefault="00A861AD" w:rsidP="00A861AD">
      <w:r>
        <w:t xml:space="preserve">Byggherren kallar </w:t>
      </w:r>
      <w:r w:rsidR="00CA00DD">
        <w:t>Vägföreningen</w:t>
      </w:r>
      <w:r>
        <w:t xml:space="preserve"> till samtliga besiktningar. Även speciella syner kan vara aktuellt efter samråd med </w:t>
      </w:r>
      <w:r w:rsidR="00CA00DD">
        <w:t>Vägföreningen</w:t>
      </w:r>
      <w:r>
        <w:t xml:space="preserve">, </w:t>
      </w:r>
      <w:proofErr w:type="gramStart"/>
      <w:r>
        <w:t>t.ex.</w:t>
      </w:r>
      <w:proofErr w:type="gramEnd"/>
      <w:r>
        <w:t xml:space="preserve"> vid schakter i närhet av träd. </w:t>
      </w:r>
      <w:r w:rsidR="00CA00DD">
        <w:t>Vägföreningen</w:t>
      </w:r>
      <w:r>
        <w:t xml:space="preserve"> kan göra bedömningen att oberoende besiktningsman ska anlitas på byggherrens bekostnad beroende på arbetets omfattning. Åtgärdas ej besiktningsanmärkning inom angiven tid äger </w:t>
      </w:r>
      <w:r w:rsidR="00CA00DD">
        <w:t>Vägföreningen</w:t>
      </w:r>
      <w:r>
        <w:t xml:space="preserve"> rätt att åtgärda denna på byggherrens bekostnad. </w:t>
      </w:r>
    </w:p>
    <w:p w14:paraId="2158ED7D" w14:textId="77777777" w:rsidR="00B6365C" w:rsidRDefault="00B6365C" w:rsidP="00A861AD"/>
    <w:p w14:paraId="486864C2" w14:textId="77777777" w:rsidR="00B6365C" w:rsidRDefault="00A861AD" w:rsidP="00B6365C">
      <w:pPr>
        <w:pStyle w:val="Heading3"/>
      </w:pPr>
      <w:r>
        <w:t xml:space="preserve">Förbesiktning </w:t>
      </w:r>
    </w:p>
    <w:p w14:paraId="584A81DE" w14:textId="6B9B85C9" w:rsidR="00B6365C" w:rsidRDefault="00A861AD" w:rsidP="00A861AD">
      <w:r>
        <w:t>Före arbetets påbörjande ska arbetsområdet besiktigas eller avsynas och dokumenteras av byggherre eller entreprenör.</w:t>
      </w:r>
    </w:p>
    <w:p w14:paraId="05237688" w14:textId="75F522F2" w:rsidR="00CA00DD" w:rsidRDefault="00A861AD" w:rsidP="00A861AD">
      <w:r>
        <w:t xml:space="preserve"> </w:t>
      </w:r>
    </w:p>
    <w:p w14:paraId="3A263519" w14:textId="77777777" w:rsidR="00B6365C" w:rsidRDefault="00A861AD" w:rsidP="00B6365C">
      <w:pPr>
        <w:pStyle w:val="Heading3"/>
      </w:pPr>
      <w:r>
        <w:t xml:space="preserve">Slutbesiktning </w:t>
      </w:r>
    </w:p>
    <w:p w14:paraId="22681F86" w14:textId="67EE4050" w:rsidR="00CA00DD" w:rsidRDefault="00A861AD" w:rsidP="00A861AD">
      <w:r>
        <w:t xml:space="preserve">Vid slutbesiktning kontrolleras entreprenaden i sin helhet. Kommunen ska delges bygghandlingarna inför besiktningen. Slutbesiktning betraktas som övertagandebesiktning till anläggningsägaren. </w:t>
      </w:r>
    </w:p>
    <w:p w14:paraId="6D191DE0" w14:textId="77777777" w:rsidR="00B6365C" w:rsidRDefault="00B6365C" w:rsidP="00A861AD"/>
    <w:p w14:paraId="3A05197A" w14:textId="77777777" w:rsidR="00B6365C" w:rsidRDefault="00A861AD" w:rsidP="00B6365C">
      <w:pPr>
        <w:pStyle w:val="Heading3"/>
      </w:pPr>
      <w:r>
        <w:t xml:space="preserve">Efterbesiktning </w:t>
      </w:r>
    </w:p>
    <w:p w14:paraId="36BA4189" w14:textId="779C1601" w:rsidR="00CA00DD" w:rsidRDefault="00A861AD" w:rsidP="00A861AD">
      <w:r>
        <w:t xml:space="preserve">Vid efterbesiktningen kontrolleras dels om tidigare noterade besiktningsanmärkningar är avhjälpta och om det eventuellt har uppstått följdfel. </w:t>
      </w:r>
      <w:proofErr w:type="gramStart"/>
      <w:r>
        <w:t xml:space="preserve">Garantibesiktning </w:t>
      </w:r>
      <w:r w:rsidR="00CA00DD">
        <w:t xml:space="preserve"> </w:t>
      </w:r>
      <w:r>
        <w:t>Garanti</w:t>
      </w:r>
      <w:proofErr w:type="gramEnd"/>
      <w:r w:rsidR="00CA00DD">
        <w:t xml:space="preserve"> </w:t>
      </w:r>
      <w:r>
        <w:t>besiktning påkallas av byggherren och verkställs före utgången av garantitiden, om inte parterna avtalat om annat. Syftet med garantibesiktningen är att pröva förekomsten av fel som framträtt under garantitiden, dvs. fel som vid slutbesiktningen inte upptäckts.</w:t>
      </w:r>
    </w:p>
    <w:p w14:paraId="73EB20C0" w14:textId="77777777" w:rsidR="00B6365C" w:rsidRDefault="00B6365C" w:rsidP="00A861AD"/>
    <w:p w14:paraId="24E6C9D6" w14:textId="77777777" w:rsidR="00B6365C" w:rsidRDefault="00A861AD" w:rsidP="00B6365C">
      <w:pPr>
        <w:pStyle w:val="Heading3"/>
      </w:pPr>
      <w:r>
        <w:t xml:space="preserve">Etableringsbesiktning </w:t>
      </w:r>
    </w:p>
    <w:p w14:paraId="30F6469F" w14:textId="1E5458FE" w:rsidR="00CA00DD" w:rsidRDefault="00A861AD" w:rsidP="00A861AD">
      <w:r>
        <w:t xml:space="preserve">Växtmaterialets etablering ska besiktigas tillsammans med Stadsträdgårdsmästare/parkansvarig på Sandvikens kommun efter överenskommen tidsperiod som kan variera beroende på typ av växter och placering. </w:t>
      </w:r>
    </w:p>
    <w:p w14:paraId="715C5625" w14:textId="7E61B4BC" w:rsidR="00B6365C" w:rsidRDefault="00B6365C">
      <w:r>
        <w:br w:type="page"/>
      </w:r>
    </w:p>
    <w:p w14:paraId="3CF83411" w14:textId="77777777" w:rsidR="00B6365C" w:rsidRDefault="00A861AD" w:rsidP="00B6365C">
      <w:pPr>
        <w:pStyle w:val="Heading3"/>
      </w:pPr>
      <w:r>
        <w:lastRenderedPageBreak/>
        <w:t xml:space="preserve">Garantitider </w:t>
      </w:r>
    </w:p>
    <w:p w14:paraId="77F889F3" w14:textId="44F9151D" w:rsidR="00CA00DD" w:rsidRDefault="00A861AD" w:rsidP="00A861AD">
      <w:r>
        <w:t xml:space="preserve">Garantiåtagandet gäller mellan byggherren och </w:t>
      </w:r>
      <w:r w:rsidR="00A01CAF">
        <w:t>vägföreningen (även akut åtgärd).</w:t>
      </w:r>
      <w:r>
        <w:t xml:space="preserve"> Fem års garanti gäller på både material och utförande inklusive växtmaterial. </w:t>
      </w:r>
    </w:p>
    <w:p w14:paraId="4BDC37C1" w14:textId="77777777" w:rsidR="00B6365C" w:rsidRDefault="00B6365C" w:rsidP="00A861AD"/>
    <w:p w14:paraId="58AE32DD" w14:textId="77777777" w:rsidR="00B6365C" w:rsidRDefault="00A861AD" w:rsidP="00B6365C">
      <w:pPr>
        <w:pStyle w:val="Heading3"/>
      </w:pPr>
      <w:r>
        <w:t xml:space="preserve">Dokumentation </w:t>
      </w:r>
    </w:p>
    <w:p w14:paraId="710204DE" w14:textId="5A53B75C" w:rsidR="00CA00DD" w:rsidRDefault="00A861AD" w:rsidP="00A861AD">
      <w:r>
        <w:t xml:space="preserve">Dokument som ska överlämnas till </w:t>
      </w:r>
      <w:r w:rsidR="00CA00DD">
        <w:t>Vägföreningen</w:t>
      </w:r>
      <w:r>
        <w:t xml:space="preserve"> i samband med slutbesiktning: </w:t>
      </w:r>
    </w:p>
    <w:p w14:paraId="676D8058" w14:textId="77777777" w:rsidR="00B6365C" w:rsidRDefault="00B6365C" w:rsidP="00A861AD"/>
    <w:p w14:paraId="60563A81" w14:textId="77777777" w:rsidR="00B6365C" w:rsidRDefault="00A861AD" w:rsidP="00B6365C">
      <w:pPr>
        <w:pStyle w:val="Heading3"/>
      </w:pPr>
      <w:r>
        <w:t xml:space="preserve">Avgifter </w:t>
      </w:r>
    </w:p>
    <w:p w14:paraId="65109875" w14:textId="77777777" w:rsidR="00C66BD9" w:rsidRDefault="00A861AD" w:rsidP="00A861AD">
      <w:r>
        <w:t xml:space="preserve">Vid alla schaktarbeten försämras markegenskaperna efter återställningen. Försämringarna kan bestå av sättningar, sprickbildning, </w:t>
      </w:r>
      <w:proofErr w:type="spellStart"/>
      <w:r>
        <w:t>potthål</w:t>
      </w:r>
      <w:proofErr w:type="spellEnd"/>
      <w:r>
        <w:t xml:space="preserve">, kompaktering, skadade trädrötter eller liknande skador. Skadorna visar sig normalt sett inte direkt efter återställningen utan ett antal år senare och konsekvensen blir en ökad framtida underhållskostnad, försämrad standard och förkortad livslängd på ytan. Avgiften avser en tillfällig markupplåtelse i samband med grävningsarbeten eller dylika ingrepp. Avgiften ersätter inte intrångsersättning, arrendeavgift eller motsvarande för långvarigt nyttjande av utrymmet. För att täcka en del av framtida underhållskostnad tas en avgift ut från byggherren som består av en rörlig avgift beroende på hur stor yta och vilken sorts yta som är påverkad. </w:t>
      </w:r>
    </w:p>
    <w:p w14:paraId="7B5C0337" w14:textId="77777777" w:rsidR="00C66BD9" w:rsidRDefault="00C66BD9" w:rsidP="00A861AD"/>
    <w:p w14:paraId="6D442606" w14:textId="48B5A3DC" w:rsidR="00CA00DD" w:rsidRDefault="00A861AD" w:rsidP="00A861AD">
      <w:r>
        <w:t>Utöver den rörliga avgiften tillkommer en fast avgift</w:t>
      </w:r>
      <w:r w:rsidR="00CA00DD">
        <w:t xml:space="preserve"> </w:t>
      </w:r>
      <w:r>
        <w:t xml:space="preserve">för administration. Vid mycket stora arbeten kan separat överenskommelse om rörlig avgift göras. Storleken på ytorna som påverkats rapporteras i slutrapporten till </w:t>
      </w:r>
      <w:r w:rsidR="00CA00DD">
        <w:t>Vägföreningen</w:t>
      </w:r>
      <w:r>
        <w:t xml:space="preserve"> som beräknar och fakturerar avgifter enligt taxan. För avgifter </w:t>
      </w:r>
      <w:r w:rsidR="00CA00DD">
        <w:t xml:space="preserve">beräknas enligt antagen taxa </w:t>
      </w:r>
      <w:r>
        <w:t xml:space="preserve">”Taxa för grävningsarbeten i Sandvikens Kommun”. Avgifterna indexregleras årligen per den 1 januari utifrån Byggföretagens entreprenadindex, huvudgrupp 242 Asfaltbeläggningar gator, med basmånad oktober föregående år. Bastal oktober 2020. </w:t>
      </w:r>
    </w:p>
    <w:p w14:paraId="1BB1C913" w14:textId="77777777" w:rsidR="00C66BD9" w:rsidRDefault="00C66BD9" w:rsidP="00A861AD"/>
    <w:p w14:paraId="355FA998" w14:textId="77777777" w:rsidR="00C66BD9" w:rsidRDefault="00A861AD" w:rsidP="00C66BD9">
      <w:pPr>
        <w:pStyle w:val="Heading3"/>
      </w:pPr>
      <w:r>
        <w:t xml:space="preserve">Felaktiga återställningar </w:t>
      </w:r>
    </w:p>
    <w:p w14:paraId="5F0530B8" w14:textId="0E7B9068" w:rsidR="00CA00DD" w:rsidRDefault="00CA00DD" w:rsidP="00A861AD">
      <w:r>
        <w:t>Vägföreningen</w:t>
      </w:r>
      <w:r w:rsidR="00A861AD">
        <w:t xml:space="preserve"> har rätt att låta utföra återställningsarbeten på byggherrens bekostnad om de inte uppfyller ställda krav enligt detta dokument.</w:t>
      </w:r>
    </w:p>
    <w:p w14:paraId="3E9795FF" w14:textId="77777777" w:rsidR="00C66BD9" w:rsidRDefault="00C66BD9" w:rsidP="00A861AD"/>
    <w:p w14:paraId="4A502426" w14:textId="77777777" w:rsidR="00C66BD9" w:rsidRDefault="00A861AD" w:rsidP="00C66BD9">
      <w:pPr>
        <w:pStyle w:val="Heading3"/>
      </w:pPr>
      <w:proofErr w:type="gramStart"/>
      <w:r>
        <w:t xml:space="preserve">Påföljder </w:t>
      </w:r>
      <w:r w:rsidR="00CA00DD">
        <w:t xml:space="preserve"> </w:t>
      </w:r>
      <w:r>
        <w:t>Senareläggning</w:t>
      </w:r>
      <w:proofErr w:type="gramEnd"/>
      <w:r>
        <w:t xml:space="preserve"> </w:t>
      </w:r>
    </w:p>
    <w:p w14:paraId="54A1B005" w14:textId="185865DB" w:rsidR="00CA00DD" w:rsidRDefault="00732CC4" w:rsidP="00A861AD">
      <w:r>
        <w:t xml:space="preserve">Årsunda </w:t>
      </w:r>
      <w:r w:rsidR="0022161A">
        <w:t>vägförening</w:t>
      </w:r>
      <w:r w:rsidR="00A861AD">
        <w:t xml:space="preserve"> kan neka tillstånd och förbehåller sig rätten att senarelägga planerat arbete för att förhindra att konflikter uppstår mellan arbetets utförandetid och allmänhetens behov. </w:t>
      </w:r>
      <w:r w:rsidR="00CA00DD">
        <w:t>Vägföreningen</w:t>
      </w:r>
      <w:r w:rsidR="00A861AD">
        <w:t xml:space="preserve"> kan även kräva att arbetet skjuts upp tills dess att alla tillstånd och utredningar finns.  </w:t>
      </w:r>
    </w:p>
    <w:p w14:paraId="182ED5DE" w14:textId="77777777" w:rsidR="00812EA6" w:rsidRDefault="00812EA6" w:rsidP="00A861AD"/>
    <w:p w14:paraId="49B1C5C1" w14:textId="77777777" w:rsidR="00812EA6" w:rsidRDefault="00A861AD" w:rsidP="00812EA6">
      <w:pPr>
        <w:pStyle w:val="Heading3"/>
      </w:pPr>
      <w:r>
        <w:t xml:space="preserve">Avbrytande </w:t>
      </w:r>
      <w:r w:rsidR="00CA00DD">
        <w:t xml:space="preserve"> </w:t>
      </w:r>
    </w:p>
    <w:p w14:paraId="14979F16" w14:textId="57CF6064" w:rsidR="00CA00DD" w:rsidRDefault="00CA00DD" w:rsidP="00A861AD">
      <w:r>
        <w:t>Vägföreningen</w:t>
      </w:r>
      <w:r w:rsidR="00A861AD">
        <w:t xml:space="preserve"> förbehåller sig rätten att omgående avbryta pågående arbete om det framkommer att krav enligt dessa bestämmelser inte uppfylls. </w:t>
      </w:r>
    </w:p>
    <w:p w14:paraId="19B1A3E6" w14:textId="3B616182" w:rsidR="005E02F9" w:rsidRDefault="005E02F9">
      <w:r>
        <w:br w:type="page"/>
      </w:r>
    </w:p>
    <w:p w14:paraId="21E69B96" w14:textId="77777777" w:rsidR="00812EA6" w:rsidRDefault="00812EA6" w:rsidP="00A861AD"/>
    <w:p w14:paraId="6C87A5E0" w14:textId="77777777" w:rsidR="00812EA6" w:rsidRDefault="00A861AD" w:rsidP="00812EA6">
      <w:pPr>
        <w:pStyle w:val="Heading3"/>
      </w:pPr>
      <w:r>
        <w:t xml:space="preserve">Sanktionsavgifter </w:t>
      </w:r>
    </w:p>
    <w:p w14:paraId="718B8AC9" w14:textId="4EE97057" w:rsidR="00CA00DD" w:rsidRDefault="00A861AD" w:rsidP="00A861AD">
      <w:r>
        <w:t xml:space="preserve">Med sanktionsavgift menas en avgift som åläggs byggherren då denne med eller utan uppsåt inte följt grävanvisningarna. Om byggherre förfar egenmäktigt, dvs. gräver utan godkänt tillstånd eller bryter mot grävtillståndet utan dispens, kommer ett föreläggande av sanktionsavgift att ske. Även skada på mark, anläggning, träd eller annan anordning utanför tillståndsytan kommer att debiteras byggherren utefter skadans omfattning och framtida underhåll. Sanktionsavgift vid överträdelse av träds skyddszon beräknas utifrån en värdering av trädet och av skadornas omfattning. Värdet på trädet baseras på vad det skulle kosta att anskaffa och etablera ett träd av samma art och storlek på platsen. Lägsta kostnad för överträdelse är 5000 SKR. </w:t>
      </w:r>
    </w:p>
    <w:p w14:paraId="35C3C9A2" w14:textId="77777777" w:rsidR="005E02F9" w:rsidRDefault="005E02F9" w:rsidP="00A861AD"/>
    <w:p w14:paraId="33456BB1" w14:textId="77777777" w:rsidR="005E02F9" w:rsidRDefault="00A861AD" w:rsidP="005E02F9">
      <w:pPr>
        <w:pStyle w:val="Heading3"/>
      </w:pPr>
      <w:r>
        <w:t xml:space="preserve">Polisanmälan </w:t>
      </w:r>
      <w:r w:rsidR="00CA00DD">
        <w:t xml:space="preserve"> </w:t>
      </w:r>
    </w:p>
    <w:p w14:paraId="71F286FD" w14:textId="331B241E" w:rsidR="00540975" w:rsidRPr="00A861AD" w:rsidRDefault="00A861AD" w:rsidP="00A861AD">
      <w:r>
        <w:t>Grävning utan markägarens tillåtelse innebär egenmäktigt förfarande och kan polisanmälas. Också avsaknad av andra erforderliga tillstånd kan polisanmälas av tillsynsmyndigheten.</w:t>
      </w:r>
    </w:p>
    <w:sectPr w:rsidR="00540975" w:rsidRPr="00A861AD" w:rsidSect="0097697F">
      <w:headerReference w:type="default" r:id="rId7"/>
      <w:footerReference w:type="default" r:id="rId8"/>
      <w:headerReference w:type="first" r:id="rId9"/>
      <w:footerReference w:type="first" r:id="rId10"/>
      <w:pgSz w:w="11906" w:h="16838" w:code="9"/>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A852" w14:textId="77777777" w:rsidR="00A914BE" w:rsidRDefault="00A914BE" w:rsidP="00087B6E">
      <w:r>
        <w:separator/>
      </w:r>
    </w:p>
  </w:endnote>
  <w:endnote w:type="continuationSeparator" w:id="0">
    <w:p w14:paraId="76BB2547" w14:textId="77777777" w:rsidR="00A914BE" w:rsidRDefault="00A914BE" w:rsidP="0008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DC8E" w14:textId="77777777" w:rsidR="00E910D0" w:rsidRPr="003433E7" w:rsidRDefault="00E910D0" w:rsidP="00E910D0">
    <w:pPr>
      <w:pStyle w:val="Footer"/>
    </w:pPr>
    <w:r>
      <w:rPr>
        <w:noProof/>
      </w:rPr>
      <w:drawing>
        <wp:inline distT="0" distB="0" distL="0" distR="0" wp14:anchorId="135E0629" wp14:editId="191F0CD1">
          <wp:extent cx="1308649" cy="360000"/>
          <wp:effectExtent l="0" t="0" r="6350" b="2540"/>
          <wp:docPr id="1064271639" name="Picture 1064271639"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37567" name="Picture 2" descr="A blu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08649" cy="360000"/>
                  </a:xfrm>
                  <a:prstGeom prst="rect">
                    <a:avLst/>
                  </a:prstGeom>
                </pic:spPr>
              </pic:pic>
            </a:graphicData>
          </a:graphic>
        </wp:inline>
      </w:drawing>
    </w:r>
    <w:r>
      <w:tab/>
    </w:r>
    <w:r>
      <w:tab/>
    </w:r>
    <w:r>
      <w:tab/>
    </w:r>
    <w:r>
      <w:tab/>
      <w:t>www.arsundavagforening.org</w:t>
    </w:r>
  </w:p>
  <w:p w14:paraId="75451768" w14:textId="77777777" w:rsidR="00934495" w:rsidRDefault="00934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1D59" w14:textId="7C2D82A1" w:rsidR="00934495" w:rsidRPr="003433E7" w:rsidRDefault="003433E7" w:rsidP="003433E7">
    <w:pPr>
      <w:pStyle w:val="Footer"/>
    </w:pPr>
    <w:r>
      <w:rPr>
        <w:noProof/>
      </w:rPr>
      <w:drawing>
        <wp:inline distT="0" distB="0" distL="0" distR="0" wp14:anchorId="3139E3BF" wp14:editId="596405BF">
          <wp:extent cx="1308649" cy="360000"/>
          <wp:effectExtent l="0" t="0" r="6350" b="2540"/>
          <wp:docPr id="269337567" name="Picture 2"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37567" name="Picture 2" descr="A blu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08649" cy="360000"/>
                  </a:xfrm>
                  <a:prstGeom prst="rect">
                    <a:avLst/>
                  </a:prstGeom>
                </pic:spPr>
              </pic:pic>
            </a:graphicData>
          </a:graphic>
        </wp:inline>
      </w:drawing>
    </w:r>
    <w:r>
      <w:tab/>
    </w:r>
    <w:r>
      <w:tab/>
    </w:r>
    <w:r>
      <w:tab/>
    </w:r>
    <w:r>
      <w:tab/>
      <w:t>www.arsundavagforening.org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2AFE" w14:textId="77777777" w:rsidR="00A914BE" w:rsidRDefault="00A914BE" w:rsidP="00087B6E">
      <w:r>
        <w:separator/>
      </w:r>
    </w:p>
  </w:footnote>
  <w:footnote w:type="continuationSeparator" w:id="0">
    <w:p w14:paraId="2FF60658" w14:textId="77777777" w:rsidR="00A914BE" w:rsidRDefault="00A914BE" w:rsidP="0008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3188"/>
      <w:docPartObj>
        <w:docPartGallery w:val="Page Numbers (Top of Page)"/>
        <w:docPartUnique/>
      </w:docPartObj>
    </w:sdtPr>
    <w:sdtEndPr>
      <w:rPr>
        <w:noProof/>
      </w:rPr>
    </w:sdtEndPr>
    <w:sdtContent>
      <w:p w14:paraId="2730BF04" w14:textId="3EC12FF1" w:rsidR="00934495" w:rsidRDefault="00934495">
        <w:pPr>
          <w:pStyle w:val="Header"/>
        </w:pPr>
        <w:r>
          <w:fldChar w:fldCharType="begin"/>
        </w:r>
        <w:r>
          <w:instrText xml:space="preserve"> PAGE   \* MERGEFORMAT </w:instrText>
        </w:r>
        <w:r>
          <w:fldChar w:fldCharType="separate"/>
        </w:r>
        <w:r>
          <w:rPr>
            <w:noProof/>
          </w:rPr>
          <w:t>2</w:t>
        </w:r>
        <w:r>
          <w:rPr>
            <w:noProof/>
          </w:rPr>
          <w:fldChar w:fldCharType="end"/>
        </w:r>
      </w:p>
    </w:sdtContent>
  </w:sdt>
  <w:p w14:paraId="15397F2E" w14:textId="77777777" w:rsidR="00934495" w:rsidRDefault="00934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02537"/>
      <w:docPartObj>
        <w:docPartGallery w:val="Page Numbers (Top of Page)"/>
        <w:docPartUnique/>
      </w:docPartObj>
    </w:sdtPr>
    <w:sdtEndPr>
      <w:rPr>
        <w:noProof/>
      </w:rPr>
    </w:sdtEndPr>
    <w:sdtContent>
      <w:p w14:paraId="50300E88" w14:textId="4BE29DA1" w:rsidR="00107D04" w:rsidRDefault="00107D04">
        <w:pPr>
          <w:pStyle w:val="Header"/>
        </w:pPr>
        <w:r>
          <w:fldChar w:fldCharType="begin"/>
        </w:r>
        <w:r>
          <w:instrText xml:space="preserve"> PAGE   \* MERGEFORMAT </w:instrText>
        </w:r>
        <w:r>
          <w:fldChar w:fldCharType="separate"/>
        </w:r>
        <w:r>
          <w:rPr>
            <w:noProof/>
          </w:rPr>
          <w:t>2</w:t>
        </w:r>
        <w:r>
          <w:rPr>
            <w:noProof/>
          </w:rPr>
          <w:fldChar w:fldCharType="end"/>
        </w:r>
      </w:p>
    </w:sdtContent>
  </w:sdt>
  <w:p w14:paraId="5A5934F1" w14:textId="131B0480" w:rsidR="0097697F" w:rsidRDefault="00107D04" w:rsidP="00934495">
    <w:pPr>
      <w:pStyle w:val="Header"/>
      <w:spacing w:after="240"/>
      <w:ind w:left="595" w:firstLine="2013"/>
    </w:pPr>
    <w:r>
      <w:rPr>
        <w:noProof/>
      </w:rPr>
      <w:drawing>
        <wp:inline distT="0" distB="0" distL="0" distR="0" wp14:anchorId="0E885CF3" wp14:editId="27CC539F">
          <wp:extent cx="2617297" cy="720000"/>
          <wp:effectExtent l="0" t="0" r="0" b="4445"/>
          <wp:docPr id="509684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84050" name="Picture 509684050"/>
                  <pic:cNvPicPr/>
                </pic:nvPicPr>
                <pic:blipFill>
                  <a:blip r:embed="rId1">
                    <a:extLst>
                      <a:ext uri="{28A0092B-C50C-407E-A947-70E740481C1C}">
                        <a14:useLocalDpi xmlns:a14="http://schemas.microsoft.com/office/drawing/2010/main" val="0"/>
                      </a:ext>
                    </a:extLst>
                  </a:blip>
                  <a:stretch>
                    <a:fillRect/>
                  </a:stretch>
                </pic:blipFill>
                <pic:spPr>
                  <a:xfrm>
                    <a:off x="0" y="0"/>
                    <a:ext cx="2617297"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44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6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23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C0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C8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6AA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CE6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EAC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0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8CA5D2"/>
    <w:lvl w:ilvl="0">
      <w:start w:val="1"/>
      <w:numFmt w:val="bullet"/>
      <w:lvlText w:val=""/>
      <w:lvlJc w:val="left"/>
      <w:pPr>
        <w:tabs>
          <w:tab w:val="num" w:pos="360"/>
        </w:tabs>
        <w:ind w:left="360" w:hanging="360"/>
      </w:pPr>
      <w:rPr>
        <w:rFonts w:ascii="Symbol" w:hAnsi="Symbol" w:hint="default"/>
      </w:rPr>
    </w:lvl>
  </w:abstractNum>
  <w:num w:numId="1" w16cid:durableId="200020268">
    <w:abstractNumId w:val="8"/>
  </w:num>
  <w:num w:numId="2" w16cid:durableId="274824521">
    <w:abstractNumId w:val="3"/>
  </w:num>
  <w:num w:numId="3" w16cid:durableId="625935801">
    <w:abstractNumId w:val="2"/>
  </w:num>
  <w:num w:numId="4" w16cid:durableId="470751098">
    <w:abstractNumId w:val="1"/>
  </w:num>
  <w:num w:numId="5" w16cid:durableId="1625621089">
    <w:abstractNumId w:val="0"/>
  </w:num>
  <w:num w:numId="6" w16cid:durableId="1624997217">
    <w:abstractNumId w:val="9"/>
  </w:num>
  <w:num w:numId="7" w16cid:durableId="76095642">
    <w:abstractNumId w:val="7"/>
  </w:num>
  <w:num w:numId="8" w16cid:durableId="1838381486">
    <w:abstractNumId w:val="6"/>
  </w:num>
  <w:num w:numId="9" w16cid:durableId="817769765">
    <w:abstractNumId w:val="5"/>
  </w:num>
  <w:num w:numId="10" w16cid:durableId="1416366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AD"/>
    <w:rsid w:val="0003751E"/>
    <w:rsid w:val="00050182"/>
    <w:rsid w:val="0008718E"/>
    <w:rsid w:val="00087B6E"/>
    <w:rsid w:val="000A19B0"/>
    <w:rsid w:val="000A371D"/>
    <w:rsid w:val="000B3109"/>
    <w:rsid w:val="000F2214"/>
    <w:rsid w:val="00107D04"/>
    <w:rsid w:val="00114355"/>
    <w:rsid w:val="00161C17"/>
    <w:rsid w:val="00176E65"/>
    <w:rsid w:val="0018145B"/>
    <w:rsid w:val="00197840"/>
    <w:rsid w:val="001A74BE"/>
    <w:rsid w:val="001C29DA"/>
    <w:rsid w:val="001C7614"/>
    <w:rsid w:val="001F2EEA"/>
    <w:rsid w:val="0020538D"/>
    <w:rsid w:val="0022161A"/>
    <w:rsid w:val="00297080"/>
    <w:rsid w:val="002C6A8D"/>
    <w:rsid w:val="002D026F"/>
    <w:rsid w:val="00307ED2"/>
    <w:rsid w:val="00322607"/>
    <w:rsid w:val="003433E7"/>
    <w:rsid w:val="00357974"/>
    <w:rsid w:val="00363D09"/>
    <w:rsid w:val="003A510E"/>
    <w:rsid w:val="003E52F8"/>
    <w:rsid w:val="003F6144"/>
    <w:rsid w:val="00416634"/>
    <w:rsid w:val="00422722"/>
    <w:rsid w:val="00431314"/>
    <w:rsid w:val="00463498"/>
    <w:rsid w:val="00472ACF"/>
    <w:rsid w:val="004B7682"/>
    <w:rsid w:val="004C46B0"/>
    <w:rsid w:val="00532BCB"/>
    <w:rsid w:val="00540975"/>
    <w:rsid w:val="00551D1F"/>
    <w:rsid w:val="00561F02"/>
    <w:rsid w:val="00585946"/>
    <w:rsid w:val="005B4206"/>
    <w:rsid w:val="005C187E"/>
    <w:rsid w:val="005D0856"/>
    <w:rsid w:val="005D446A"/>
    <w:rsid w:val="005E02F9"/>
    <w:rsid w:val="005F6A9B"/>
    <w:rsid w:val="00606E02"/>
    <w:rsid w:val="00607481"/>
    <w:rsid w:val="0061082F"/>
    <w:rsid w:val="006C5992"/>
    <w:rsid w:val="006D0097"/>
    <w:rsid w:val="006D4826"/>
    <w:rsid w:val="007138D5"/>
    <w:rsid w:val="00732CC4"/>
    <w:rsid w:val="00744C98"/>
    <w:rsid w:val="00754C32"/>
    <w:rsid w:val="007B0167"/>
    <w:rsid w:val="007B257B"/>
    <w:rsid w:val="007D32AF"/>
    <w:rsid w:val="007E10D2"/>
    <w:rsid w:val="00803B16"/>
    <w:rsid w:val="00803BB0"/>
    <w:rsid w:val="00812EA6"/>
    <w:rsid w:val="0086041D"/>
    <w:rsid w:val="00875117"/>
    <w:rsid w:val="008803FE"/>
    <w:rsid w:val="00892A57"/>
    <w:rsid w:val="00895C09"/>
    <w:rsid w:val="008B1CA1"/>
    <w:rsid w:val="008C40E6"/>
    <w:rsid w:val="008E1457"/>
    <w:rsid w:val="00906102"/>
    <w:rsid w:val="00922C39"/>
    <w:rsid w:val="009240B0"/>
    <w:rsid w:val="00934495"/>
    <w:rsid w:val="0096030A"/>
    <w:rsid w:val="0097697F"/>
    <w:rsid w:val="009E3B0E"/>
    <w:rsid w:val="009E4143"/>
    <w:rsid w:val="009F519E"/>
    <w:rsid w:val="00A01CAF"/>
    <w:rsid w:val="00A344F2"/>
    <w:rsid w:val="00A3503E"/>
    <w:rsid w:val="00A60A0E"/>
    <w:rsid w:val="00A820D8"/>
    <w:rsid w:val="00A861AD"/>
    <w:rsid w:val="00A914BE"/>
    <w:rsid w:val="00AC761B"/>
    <w:rsid w:val="00AF2F8A"/>
    <w:rsid w:val="00AF646D"/>
    <w:rsid w:val="00B428C6"/>
    <w:rsid w:val="00B42D7B"/>
    <w:rsid w:val="00B54480"/>
    <w:rsid w:val="00B6365C"/>
    <w:rsid w:val="00B72E1F"/>
    <w:rsid w:val="00B82DEB"/>
    <w:rsid w:val="00BA4E89"/>
    <w:rsid w:val="00BC5951"/>
    <w:rsid w:val="00BC6C39"/>
    <w:rsid w:val="00BD5ACD"/>
    <w:rsid w:val="00BD5EBB"/>
    <w:rsid w:val="00C418C0"/>
    <w:rsid w:val="00C66BD9"/>
    <w:rsid w:val="00CA00DD"/>
    <w:rsid w:val="00CE603F"/>
    <w:rsid w:val="00D17614"/>
    <w:rsid w:val="00D651D1"/>
    <w:rsid w:val="00D96830"/>
    <w:rsid w:val="00DC086A"/>
    <w:rsid w:val="00DE5B41"/>
    <w:rsid w:val="00E03904"/>
    <w:rsid w:val="00E54D10"/>
    <w:rsid w:val="00E62796"/>
    <w:rsid w:val="00E8045D"/>
    <w:rsid w:val="00E826FA"/>
    <w:rsid w:val="00E910D0"/>
    <w:rsid w:val="00EF200B"/>
    <w:rsid w:val="00F003FE"/>
    <w:rsid w:val="00F1529E"/>
    <w:rsid w:val="00F27BF7"/>
    <w:rsid w:val="00F90D94"/>
    <w:rsid w:val="00FB13C3"/>
    <w:rsid w:val="00FB65E9"/>
    <w:rsid w:val="00FC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E6278"/>
  <w15:chartTrackingRefBased/>
  <w15:docId w15:val="{33C0849F-BBA3-4185-AE94-87A9E38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4143"/>
    <w:rPr>
      <w:sz w:val="24"/>
      <w:lang w:val="sv-SE" w:eastAsia="sv-SE"/>
    </w:rPr>
  </w:style>
  <w:style w:type="paragraph" w:styleId="Heading1">
    <w:name w:val="heading 1"/>
    <w:basedOn w:val="Normal"/>
    <w:next w:val="BodyText"/>
    <w:qFormat/>
    <w:rsid w:val="009E4143"/>
    <w:pPr>
      <w:keepNext/>
      <w:spacing w:before="480" w:after="120"/>
      <w:outlineLvl w:val="0"/>
    </w:pPr>
    <w:rPr>
      <w:rFonts w:ascii="Arial" w:hAnsi="Arial"/>
      <w:b/>
      <w:sz w:val="28"/>
    </w:rPr>
  </w:style>
  <w:style w:type="paragraph" w:styleId="Heading2">
    <w:name w:val="heading 2"/>
    <w:basedOn w:val="Normal"/>
    <w:next w:val="BodyText"/>
    <w:qFormat/>
    <w:rsid w:val="009E4143"/>
    <w:pPr>
      <w:keepNext/>
      <w:spacing w:before="240" w:after="60"/>
      <w:outlineLvl w:val="1"/>
    </w:pPr>
    <w:rPr>
      <w:rFonts w:ascii="Arial" w:hAnsi="Arial"/>
      <w:b/>
    </w:rPr>
  </w:style>
  <w:style w:type="paragraph" w:styleId="Heading3">
    <w:name w:val="heading 3"/>
    <w:basedOn w:val="Normal"/>
    <w:next w:val="BodyText"/>
    <w:qFormat/>
    <w:rsid w:val="009E4143"/>
    <w:pPr>
      <w:keepNext/>
      <w:spacing w:before="180" w:after="60"/>
      <w:outlineLvl w:val="2"/>
    </w:pPr>
    <w:rPr>
      <w:rFonts w:ascii="Arial" w:hAnsi="Arial"/>
      <w:sz w:val="22"/>
    </w:rPr>
  </w:style>
  <w:style w:type="paragraph" w:styleId="Heading4">
    <w:name w:val="heading 4"/>
    <w:basedOn w:val="Normal"/>
    <w:next w:val="BodyText"/>
    <w:link w:val="Heading4Char"/>
    <w:qFormat/>
    <w:rsid w:val="009E4143"/>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143"/>
    <w:pPr>
      <w:spacing w:after="120"/>
    </w:pPr>
  </w:style>
  <w:style w:type="character" w:customStyle="1" w:styleId="BodyTextChar">
    <w:name w:val="Body Text Char"/>
    <w:link w:val="BodyText"/>
    <w:rsid w:val="009E4143"/>
    <w:rPr>
      <w:sz w:val="24"/>
      <w:lang w:val="sv-SE" w:eastAsia="sv-SE"/>
    </w:rPr>
  </w:style>
  <w:style w:type="paragraph" w:styleId="Header">
    <w:name w:val="header"/>
    <w:basedOn w:val="Normal"/>
    <w:link w:val="HeaderChar"/>
    <w:uiPriority w:val="99"/>
    <w:rsid w:val="009E4143"/>
    <w:rPr>
      <w:rFonts w:ascii="Arial" w:hAnsi="Arial"/>
      <w:sz w:val="20"/>
    </w:rPr>
  </w:style>
  <w:style w:type="character" w:customStyle="1" w:styleId="HeaderChar">
    <w:name w:val="Header Char"/>
    <w:basedOn w:val="DefaultParagraphFont"/>
    <w:link w:val="Header"/>
    <w:uiPriority w:val="99"/>
    <w:rsid w:val="009E4143"/>
    <w:rPr>
      <w:rFonts w:ascii="Arial" w:hAnsi="Arial"/>
      <w:lang w:val="sv-SE" w:eastAsia="sv-SE"/>
    </w:rPr>
  </w:style>
  <w:style w:type="paragraph" w:styleId="Footer">
    <w:name w:val="footer"/>
    <w:basedOn w:val="Normal"/>
    <w:link w:val="FooterChar"/>
    <w:rsid w:val="009E4143"/>
    <w:rPr>
      <w:rFonts w:ascii="Arial" w:hAnsi="Arial"/>
      <w:sz w:val="16"/>
    </w:rPr>
  </w:style>
  <w:style w:type="character" w:customStyle="1" w:styleId="FooterChar">
    <w:name w:val="Footer Char"/>
    <w:link w:val="Footer"/>
    <w:rsid w:val="009E4143"/>
    <w:rPr>
      <w:rFonts w:ascii="Arial" w:hAnsi="Arial"/>
      <w:sz w:val="16"/>
      <w:lang w:val="sv-SE" w:eastAsia="sv-SE"/>
    </w:rPr>
  </w:style>
  <w:style w:type="character" w:styleId="IntenseEmphasis">
    <w:name w:val="Intense Emphasis"/>
    <w:basedOn w:val="DefaultParagraphFont"/>
    <w:uiPriority w:val="21"/>
    <w:rsid w:val="009E4143"/>
    <w:rPr>
      <w:b/>
      <w:bCs/>
      <w:i w:val="0"/>
      <w:iCs/>
      <w:color w:val="3B6E8F" w:themeColor="accent1"/>
    </w:rPr>
  </w:style>
  <w:style w:type="character" w:styleId="SubtleEmphasis">
    <w:name w:val="Subtle Emphasis"/>
    <w:basedOn w:val="DefaultParagraphFont"/>
    <w:uiPriority w:val="19"/>
    <w:rsid w:val="009E4143"/>
    <w:rPr>
      <w:i/>
      <w:iCs/>
      <w:color w:val="808080" w:themeColor="text1" w:themeTint="7F"/>
    </w:rPr>
  </w:style>
  <w:style w:type="character" w:styleId="PlaceholderText">
    <w:name w:val="Placeholder Text"/>
    <w:basedOn w:val="DefaultParagraphFont"/>
    <w:uiPriority w:val="99"/>
    <w:semiHidden/>
    <w:rsid w:val="009E4143"/>
    <w:rPr>
      <w:color w:val="808080"/>
    </w:rPr>
  </w:style>
  <w:style w:type="paragraph" w:styleId="Title">
    <w:name w:val="Title"/>
    <w:basedOn w:val="Normal"/>
    <w:next w:val="Normal"/>
    <w:link w:val="TitleChar"/>
    <w:rsid w:val="009E4143"/>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TitleChar">
    <w:name w:val="Title Char"/>
    <w:basedOn w:val="DefaultParagraphFont"/>
    <w:link w:val="Title"/>
    <w:rsid w:val="009E4143"/>
    <w:rPr>
      <w:rFonts w:ascii="Arial" w:eastAsiaTheme="majorEastAsia" w:hAnsi="Arial" w:cstheme="majorBidi"/>
      <w:spacing w:val="5"/>
      <w:kern w:val="28"/>
      <w:sz w:val="36"/>
      <w:szCs w:val="52"/>
      <w:lang w:val="sv-SE" w:eastAsia="sv-SE"/>
    </w:rPr>
  </w:style>
  <w:style w:type="character" w:customStyle="1" w:styleId="Heading4Char">
    <w:name w:val="Heading 4 Char"/>
    <w:basedOn w:val="DefaultParagraphFont"/>
    <w:link w:val="Heading4"/>
    <w:rsid w:val="00AF646D"/>
    <w:rPr>
      <w:b/>
      <w:sz w:val="24"/>
      <w:lang w:val="sv-SE" w:eastAsia="sv-SE"/>
    </w:rPr>
  </w:style>
  <w:style w:type="paragraph" w:styleId="NoSpacing">
    <w:name w:val="No Spacing"/>
    <w:uiPriority w:val="1"/>
    <w:qFormat/>
    <w:rsid w:val="009E4143"/>
    <w:rPr>
      <w:sz w:val="24"/>
      <w:lang w:val="sv-SE" w:eastAsia="sv-SE"/>
    </w:rPr>
  </w:style>
  <w:style w:type="paragraph" w:styleId="Quote">
    <w:name w:val="Quote"/>
    <w:basedOn w:val="Normal"/>
    <w:next w:val="Normal"/>
    <w:link w:val="QuoteChar"/>
    <w:uiPriority w:val="29"/>
    <w:qFormat/>
    <w:rsid w:val="009E4143"/>
    <w:pPr>
      <w:spacing w:after="120"/>
      <w:ind w:left="652" w:right="652"/>
    </w:pPr>
    <w:rPr>
      <w:iCs/>
      <w:color w:val="000000"/>
      <w:sz w:val="22"/>
    </w:rPr>
  </w:style>
  <w:style w:type="character" w:customStyle="1" w:styleId="QuoteChar">
    <w:name w:val="Quote Char"/>
    <w:link w:val="Quote"/>
    <w:uiPriority w:val="29"/>
    <w:rsid w:val="009E4143"/>
    <w:rPr>
      <w:iCs/>
      <w:color w:val="000000"/>
      <w:sz w:val="22"/>
      <w:lang w:val="sv-SE" w:eastAsia="sv-SE"/>
    </w:rPr>
  </w:style>
  <w:style w:type="paragraph" w:styleId="TOC1">
    <w:name w:val="toc 1"/>
    <w:basedOn w:val="Normal"/>
    <w:next w:val="Normal"/>
    <w:autoRedefine/>
    <w:uiPriority w:val="39"/>
    <w:unhideWhenUsed/>
    <w:rsid w:val="009E4143"/>
    <w:pPr>
      <w:spacing w:after="100"/>
    </w:pPr>
    <w:rPr>
      <w:rFonts w:ascii="Arial" w:hAnsi="Arial" w:cs="Arial"/>
      <w:b/>
      <w:sz w:val="20"/>
    </w:rPr>
  </w:style>
  <w:style w:type="paragraph" w:styleId="TOC2">
    <w:name w:val="toc 2"/>
    <w:basedOn w:val="Normal"/>
    <w:next w:val="Normal"/>
    <w:autoRedefine/>
    <w:semiHidden/>
    <w:unhideWhenUsed/>
    <w:rsid w:val="009E4143"/>
    <w:pPr>
      <w:spacing w:after="100"/>
      <w:ind w:left="326"/>
    </w:pPr>
    <w:rPr>
      <w:rFonts w:ascii="Arial" w:hAnsi="Arial" w:cs="Arial"/>
      <w:sz w:val="20"/>
    </w:rPr>
  </w:style>
  <w:style w:type="paragraph" w:styleId="TOC3">
    <w:name w:val="toc 3"/>
    <w:basedOn w:val="Normal"/>
    <w:next w:val="Normal"/>
    <w:autoRedefine/>
    <w:semiHidden/>
    <w:unhideWhenUsed/>
    <w:rsid w:val="009E4143"/>
    <w:pPr>
      <w:spacing w:after="100"/>
      <w:ind w:left="652"/>
    </w:pPr>
    <w:rPr>
      <w:rFonts w:ascii="Arial" w:hAnsi="Arial" w:cs="Arial"/>
      <w:sz w:val="20"/>
    </w:rPr>
  </w:style>
  <w:style w:type="paragraph" w:styleId="TOC4">
    <w:name w:val="toc 4"/>
    <w:basedOn w:val="Normal"/>
    <w:next w:val="Normal"/>
    <w:autoRedefine/>
    <w:semiHidden/>
    <w:unhideWhenUsed/>
    <w:rsid w:val="009E4143"/>
    <w:pPr>
      <w:spacing w:after="100"/>
      <w:ind w:left="978"/>
    </w:pPr>
    <w:rPr>
      <w:rFonts w:ascii="Arial" w:hAnsi="Arial" w:cs="Arial"/>
      <w:sz w:val="20"/>
    </w:rPr>
  </w:style>
  <w:style w:type="paragraph" w:styleId="TOCHeading">
    <w:name w:val="TOC Heading"/>
    <w:basedOn w:val="Heading1"/>
    <w:next w:val="Normal"/>
    <w:uiPriority w:val="39"/>
    <w:semiHidden/>
    <w:unhideWhenUsed/>
    <w:qFormat/>
    <w:rsid w:val="009E4143"/>
    <w:pPr>
      <w:keepLines/>
      <w:outlineLvl w:val="9"/>
    </w:pPr>
    <w:rPr>
      <w:rFonts w:eastAsiaTheme="majorEastAsia" w:cs="Arial"/>
      <w:bCs/>
      <w:szCs w:val="28"/>
    </w:rPr>
  </w:style>
  <w:style w:type="paragraph" w:customStyle="1" w:styleId="Bildtext">
    <w:name w:val="Bildtext"/>
    <w:basedOn w:val="Normal"/>
    <w:next w:val="BodyText"/>
    <w:uiPriority w:val="1"/>
    <w:qFormat/>
    <w:rsid w:val="009E4143"/>
    <w:rPr>
      <w:sz w:val="20"/>
    </w:rPr>
  </w:style>
  <w:style w:type="paragraph" w:customStyle="1" w:styleId="Tabellrubrik">
    <w:name w:val="Tabellrubrik"/>
    <w:basedOn w:val="Tabellinnehll"/>
    <w:next w:val="Tabellinnehll"/>
    <w:qFormat/>
    <w:rsid w:val="009E4143"/>
    <w:rPr>
      <w:b/>
      <w:color w:val="000080"/>
    </w:rPr>
  </w:style>
  <w:style w:type="paragraph" w:customStyle="1" w:styleId="Sidfotledtext">
    <w:name w:val="Sidfot_ledtext"/>
    <w:basedOn w:val="Footer"/>
    <w:next w:val="Footer"/>
    <w:rsid w:val="009E4143"/>
    <w:pPr>
      <w:spacing w:before="60"/>
    </w:pPr>
    <w:rPr>
      <w:sz w:val="12"/>
      <w:szCs w:val="12"/>
    </w:rPr>
  </w:style>
  <w:style w:type="paragraph" w:customStyle="1" w:styleId="Tabellinnehll">
    <w:name w:val="Tabellinnehåll"/>
    <w:basedOn w:val="Normal"/>
    <w:qFormat/>
    <w:rsid w:val="009E4143"/>
    <w:rPr>
      <w:rFonts w:ascii="Arial" w:hAnsi="Arial"/>
      <w:sz w:val="20"/>
    </w:rPr>
  </w:style>
  <w:style w:type="character" w:styleId="PageNumber">
    <w:name w:val="page number"/>
    <w:basedOn w:val="DefaultParagraphFont"/>
    <w:rsid w:val="009E4143"/>
  </w:style>
  <w:style w:type="paragraph" w:customStyle="1" w:styleId="Sidhuvudledtext">
    <w:name w:val="Sidhuvud_ledtext"/>
    <w:basedOn w:val="Header"/>
    <w:next w:val="Header"/>
    <w:rsid w:val="009E4143"/>
    <w:pPr>
      <w:spacing w:before="60"/>
    </w:pPr>
    <w:rPr>
      <w:sz w:val="14"/>
    </w:rPr>
  </w:style>
  <w:style w:type="paragraph" w:styleId="Signature">
    <w:name w:val="Signature"/>
    <w:basedOn w:val="Normal"/>
    <w:link w:val="SignatureChar"/>
    <w:rsid w:val="009E4143"/>
  </w:style>
  <w:style w:type="character" w:customStyle="1" w:styleId="SignatureChar">
    <w:name w:val="Signature Char"/>
    <w:link w:val="Signature"/>
    <w:rsid w:val="009E4143"/>
    <w:rPr>
      <w:sz w:val="24"/>
      <w:lang w:val="sv-SE" w:eastAsia="sv-SE"/>
    </w:rPr>
  </w:style>
  <w:style w:type="character" w:styleId="Emphasis">
    <w:name w:val="Emphasis"/>
    <w:basedOn w:val="DefaultParagraphFont"/>
    <w:uiPriority w:val="20"/>
    <w:rsid w:val="009E4143"/>
    <w:rPr>
      <w:b/>
      <w:i w:val="0"/>
      <w:iCs/>
    </w:rPr>
  </w:style>
  <w:style w:type="character" w:styleId="BookTitle">
    <w:name w:val="Book Title"/>
    <w:basedOn w:val="DefaultParagraphFont"/>
    <w:uiPriority w:val="33"/>
    <w:rsid w:val="009E4143"/>
    <w:rPr>
      <w:b/>
      <w:bCs/>
      <w:smallCaps/>
      <w:spacing w:val="5"/>
    </w:rPr>
  </w:style>
  <w:style w:type="character" w:styleId="SubtleReference">
    <w:name w:val="Subtle Reference"/>
    <w:basedOn w:val="DefaultParagraphFont"/>
    <w:uiPriority w:val="31"/>
    <w:rsid w:val="009E4143"/>
    <w:rPr>
      <w:smallCaps/>
      <w:color w:val="8B0F04" w:themeColor="accent2"/>
      <w:u w:val="single"/>
    </w:rPr>
  </w:style>
  <w:style w:type="paragraph" w:styleId="ListParagraph">
    <w:name w:val="List Paragraph"/>
    <w:basedOn w:val="Normal"/>
    <w:uiPriority w:val="34"/>
    <w:rsid w:val="009E4143"/>
    <w:pPr>
      <w:ind w:left="720"/>
      <w:contextualSpacing/>
    </w:pPr>
  </w:style>
  <w:style w:type="character" w:styleId="Strong">
    <w:name w:val="Strong"/>
    <w:basedOn w:val="DefaultParagraphFont"/>
    <w:rsid w:val="009E4143"/>
    <w:rPr>
      <w:b/>
      <w:bCs/>
    </w:rPr>
  </w:style>
  <w:style w:type="character" w:styleId="IntenseReference">
    <w:name w:val="Intense Reference"/>
    <w:basedOn w:val="DefaultParagraphFont"/>
    <w:uiPriority w:val="32"/>
    <w:rsid w:val="009E4143"/>
    <w:rPr>
      <w:b/>
      <w:bCs/>
      <w:smallCaps/>
      <w:color w:val="8B0F04" w:themeColor="accent2"/>
      <w:spacing w:val="5"/>
      <w:u w:val="single"/>
    </w:rPr>
  </w:style>
  <w:style w:type="paragraph" w:styleId="IntenseQuote">
    <w:name w:val="Intense Quote"/>
    <w:basedOn w:val="Normal"/>
    <w:next w:val="Normal"/>
    <w:link w:val="IntenseQuoteChar"/>
    <w:uiPriority w:val="30"/>
    <w:rsid w:val="009E4143"/>
    <w:pPr>
      <w:pBdr>
        <w:bottom w:val="single" w:sz="4" w:space="4" w:color="3B6E8F" w:themeColor="accent1"/>
      </w:pBdr>
      <w:spacing w:before="200" w:after="280"/>
      <w:ind w:left="936" w:right="936"/>
    </w:pPr>
    <w:rPr>
      <w:b/>
      <w:bCs/>
      <w:i/>
      <w:iCs/>
      <w:color w:val="3B6E8F" w:themeColor="accent1"/>
    </w:rPr>
  </w:style>
  <w:style w:type="character" w:customStyle="1" w:styleId="IntenseQuoteChar">
    <w:name w:val="Intense Quote Char"/>
    <w:basedOn w:val="DefaultParagraphFont"/>
    <w:link w:val="IntenseQuote"/>
    <w:uiPriority w:val="30"/>
    <w:rsid w:val="009E4143"/>
    <w:rPr>
      <w:b/>
      <w:bCs/>
      <w:i/>
      <w:iCs/>
      <w:color w:val="3B6E8F" w:themeColor="accent1"/>
      <w:sz w:val="24"/>
      <w:lang w:val="sv-SE" w:eastAsia="sv-SE"/>
    </w:rPr>
  </w:style>
  <w:style w:type="paragraph" w:styleId="Subtitle">
    <w:name w:val="Subtitle"/>
    <w:basedOn w:val="Normal"/>
    <w:next w:val="Normal"/>
    <w:link w:val="SubtitleChar"/>
    <w:rsid w:val="009E4143"/>
    <w:pPr>
      <w:numPr>
        <w:ilvl w:val="1"/>
      </w:numPr>
    </w:pPr>
    <w:rPr>
      <w:rFonts w:asciiTheme="majorHAnsi" w:eastAsiaTheme="majorEastAsia" w:hAnsiTheme="majorHAnsi" w:cstheme="majorBidi"/>
      <w:i/>
      <w:iCs/>
      <w:color w:val="3B6E8F" w:themeColor="accent1"/>
      <w:spacing w:val="15"/>
      <w:szCs w:val="24"/>
    </w:rPr>
  </w:style>
  <w:style w:type="character" w:customStyle="1" w:styleId="SubtitleChar">
    <w:name w:val="Subtitle Char"/>
    <w:basedOn w:val="DefaultParagraphFont"/>
    <w:link w:val="Subtitle"/>
    <w:rsid w:val="009E4143"/>
    <w:rPr>
      <w:rFonts w:asciiTheme="majorHAnsi" w:eastAsiaTheme="majorEastAsia" w:hAnsiTheme="majorHAnsi" w:cstheme="majorBidi"/>
      <w:i/>
      <w:iCs/>
      <w:color w:val="3B6E8F" w:themeColor="accent1"/>
      <w:spacing w:val="15"/>
      <w:sz w:val="24"/>
      <w:szCs w:val="24"/>
      <w:lang w:val="sv-SE" w:eastAsia="sv-SE"/>
    </w:rPr>
  </w:style>
  <w:style w:type="paragraph" w:styleId="Salutation">
    <w:name w:val="Salutation"/>
    <w:basedOn w:val="Normal"/>
    <w:next w:val="Normal"/>
    <w:link w:val="SalutationChar"/>
    <w:uiPriority w:val="99"/>
    <w:rsid w:val="009E4143"/>
  </w:style>
  <w:style w:type="character" w:customStyle="1" w:styleId="SalutationChar">
    <w:name w:val="Salutation Char"/>
    <w:basedOn w:val="DefaultParagraphFont"/>
    <w:link w:val="Salutation"/>
    <w:uiPriority w:val="99"/>
    <w:rsid w:val="009E4143"/>
    <w:rPr>
      <w:sz w:val="24"/>
      <w:lang w:val="sv-SE" w:eastAsia="sv-SE"/>
    </w:rPr>
  </w:style>
  <w:style w:type="paragraph" w:customStyle="1" w:styleId="Ingress">
    <w:name w:val="Ingress"/>
    <w:basedOn w:val="BodyText"/>
    <w:next w:val="BodyText"/>
    <w:link w:val="IngressChar"/>
    <w:uiPriority w:val="1"/>
    <w:qFormat/>
    <w:rsid w:val="009E4143"/>
    <w:rPr>
      <w:rFonts w:ascii="Arial" w:hAnsi="Arial"/>
      <w:b/>
    </w:rPr>
  </w:style>
  <w:style w:type="character" w:customStyle="1" w:styleId="IngressChar">
    <w:name w:val="Ingress Char"/>
    <w:basedOn w:val="HeaderChar"/>
    <w:link w:val="Ingress"/>
    <w:uiPriority w:val="1"/>
    <w:rsid w:val="009E4143"/>
    <w:rPr>
      <w:rFonts w:ascii="Arial" w:hAnsi="Arial"/>
      <w:b/>
      <w:sz w:val="24"/>
      <w:lang w:val="sv-SE" w:eastAsia="sv-SE"/>
    </w:rPr>
  </w:style>
  <w:style w:type="paragraph" w:styleId="BlockText">
    <w:name w:val="Block Text"/>
    <w:basedOn w:val="Normal"/>
    <w:rsid w:val="009E4143"/>
    <w:pPr>
      <w:pBdr>
        <w:top w:val="single" w:sz="2" w:space="10" w:color="3B6E8F" w:themeColor="accent1" w:shadow="1"/>
        <w:left w:val="single" w:sz="2" w:space="10" w:color="3B6E8F" w:themeColor="accent1" w:shadow="1"/>
        <w:bottom w:val="single" w:sz="2" w:space="10" w:color="3B6E8F" w:themeColor="accent1" w:shadow="1"/>
        <w:right w:val="single" w:sz="2" w:space="10" w:color="3B6E8F" w:themeColor="accent1" w:shadow="1"/>
      </w:pBdr>
      <w:ind w:left="1152" w:right="1152"/>
    </w:pPr>
    <w:rPr>
      <w:rFonts w:asciiTheme="minorHAnsi" w:eastAsiaTheme="minorEastAsia" w:hAnsiTheme="minorHAnsi" w:cstheme="minorBidi"/>
      <w:i/>
      <w:iCs/>
      <w:color w:val="3B6E8F" w:themeColor="accent1"/>
    </w:rPr>
  </w:style>
  <w:style w:type="paragraph" w:styleId="BalloonText">
    <w:name w:val="Balloon Text"/>
    <w:basedOn w:val="Normal"/>
    <w:link w:val="BalloonTextChar"/>
    <w:rsid w:val="009E4143"/>
    <w:rPr>
      <w:rFonts w:ascii="Tahoma" w:hAnsi="Tahoma" w:cs="Tahoma"/>
      <w:sz w:val="16"/>
      <w:szCs w:val="16"/>
    </w:rPr>
  </w:style>
  <w:style w:type="character" w:customStyle="1" w:styleId="BalloonTextChar">
    <w:name w:val="Balloon Text Char"/>
    <w:basedOn w:val="DefaultParagraphFont"/>
    <w:link w:val="BalloonText"/>
    <w:rsid w:val="009E4143"/>
    <w:rPr>
      <w:rFonts w:ascii="Tahoma" w:hAnsi="Tahoma" w:cs="Tahoma"/>
      <w:sz w:val="16"/>
      <w:szCs w:val="16"/>
      <w:lang w:val="sv-SE" w:eastAsia="sv-SE"/>
    </w:rPr>
  </w:style>
  <w:style w:type="paragraph" w:styleId="Caption">
    <w:name w:val="caption"/>
    <w:basedOn w:val="Normal"/>
    <w:next w:val="Normal"/>
    <w:semiHidden/>
    <w:unhideWhenUsed/>
    <w:qFormat/>
    <w:rsid w:val="009E4143"/>
    <w:pPr>
      <w:spacing w:after="200"/>
    </w:pPr>
    <w:rPr>
      <w:bCs/>
      <w:sz w:val="20"/>
      <w:szCs w:val="18"/>
    </w:rPr>
  </w:style>
  <w:style w:type="paragraph" w:styleId="TOC5">
    <w:name w:val="toc 5"/>
    <w:basedOn w:val="Normal"/>
    <w:next w:val="Normal"/>
    <w:autoRedefine/>
    <w:semiHidden/>
    <w:unhideWhenUsed/>
    <w:rsid w:val="009E4143"/>
    <w:pPr>
      <w:spacing w:after="100"/>
      <w:ind w:left="1304"/>
    </w:pPr>
    <w:rPr>
      <w:rFonts w:ascii="Arial" w:hAnsi="Arial" w:cs="Arial"/>
      <w:sz w:val="20"/>
    </w:rPr>
  </w:style>
  <w:style w:type="paragraph" w:styleId="TOC6">
    <w:name w:val="toc 6"/>
    <w:basedOn w:val="Normal"/>
    <w:next w:val="Normal"/>
    <w:autoRedefine/>
    <w:semiHidden/>
    <w:unhideWhenUsed/>
    <w:rsid w:val="009E4143"/>
    <w:pPr>
      <w:spacing w:after="100"/>
      <w:ind w:left="1630"/>
    </w:pPr>
    <w:rPr>
      <w:rFonts w:ascii="Arial" w:hAnsi="Arial" w:cs="Arial"/>
      <w:sz w:val="20"/>
    </w:rPr>
  </w:style>
  <w:style w:type="paragraph" w:styleId="TOC7">
    <w:name w:val="toc 7"/>
    <w:basedOn w:val="Normal"/>
    <w:next w:val="Normal"/>
    <w:autoRedefine/>
    <w:semiHidden/>
    <w:unhideWhenUsed/>
    <w:rsid w:val="009E4143"/>
    <w:pPr>
      <w:spacing w:after="100"/>
      <w:ind w:left="1956"/>
    </w:pPr>
    <w:rPr>
      <w:rFonts w:ascii="Arial" w:hAnsi="Arial" w:cs="Arial"/>
      <w:sz w:val="20"/>
    </w:rPr>
  </w:style>
  <w:style w:type="paragraph" w:styleId="TOC8">
    <w:name w:val="toc 8"/>
    <w:basedOn w:val="Normal"/>
    <w:next w:val="Normal"/>
    <w:autoRedefine/>
    <w:semiHidden/>
    <w:unhideWhenUsed/>
    <w:rsid w:val="009E4143"/>
    <w:pPr>
      <w:spacing w:after="100"/>
      <w:ind w:left="2282"/>
    </w:pPr>
    <w:rPr>
      <w:rFonts w:ascii="Arial" w:hAnsi="Arial" w:cs="Arial"/>
      <w:sz w:val="20"/>
    </w:rPr>
  </w:style>
  <w:style w:type="paragraph" w:styleId="TOC9">
    <w:name w:val="toc 9"/>
    <w:basedOn w:val="Normal"/>
    <w:next w:val="Normal"/>
    <w:autoRedefine/>
    <w:semiHidden/>
    <w:unhideWhenUsed/>
    <w:rsid w:val="009E4143"/>
    <w:pPr>
      <w:spacing w:after="100"/>
      <w:ind w:left="2608"/>
    </w:pPr>
    <w:rPr>
      <w:rFonts w:ascii="Arial" w:hAnsi="Arial" w:cs="Arial"/>
      <w:sz w:val="20"/>
    </w:rPr>
  </w:style>
  <w:style w:type="character" w:styleId="Hyperlink">
    <w:name w:val="Hyperlink"/>
    <w:basedOn w:val="DefaultParagraphFont"/>
    <w:uiPriority w:val="99"/>
    <w:unhideWhenUsed/>
    <w:rsid w:val="009E4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ndviken">
  <a:themeElements>
    <a:clrScheme name="Sandviken">
      <a:dk1>
        <a:sysClr val="windowText" lastClr="000000"/>
      </a:dk1>
      <a:lt1>
        <a:sysClr val="window" lastClr="FFFFFF"/>
      </a:lt1>
      <a:dk2>
        <a:srgbClr val="1F497D"/>
      </a:dk2>
      <a:lt2>
        <a:srgbClr val="EEECE1"/>
      </a:lt2>
      <a:accent1>
        <a:srgbClr val="3B6E8F"/>
      </a:accent1>
      <a:accent2>
        <a:srgbClr val="8B0F04"/>
      </a:accent2>
      <a:accent3>
        <a:srgbClr val="D1D3D4"/>
      </a:accent3>
      <a:accent4>
        <a:srgbClr val="231F20"/>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2815</TotalTime>
  <Pages>16</Pages>
  <Words>6913</Words>
  <Characters>39405</Characters>
  <Application>Microsoft Office Word</Application>
  <DocSecurity>0</DocSecurity>
  <Lines>328</Lines>
  <Paragraphs>92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Andersson</dc:creator>
  <cp:keywords/>
  <dc:description/>
  <cp:lastModifiedBy>Jörgen Andersson</cp:lastModifiedBy>
  <cp:revision>87</cp:revision>
  <dcterms:created xsi:type="dcterms:W3CDTF">2023-05-04T12:32:00Z</dcterms:created>
  <dcterms:modified xsi:type="dcterms:W3CDTF">2023-08-23T17:34:00Z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cfdf85403017ce0a2c5fa59d6cc72f1f2de82be72bb26980a5df462d0b3ea101</vt:lpwstr>
  </property>
</Properties>
</file>